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206246" w:displacedByCustomXml="next"/>
    <w:sdt>
      <w:sdtPr>
        <w:rPr>
          <w:lang w:val="nl-NL"/>
        </w:rPr>
        <w:id w:val="611558147"/>
        <w:docPartObj>
          <w:docPartGallery w:val="Cover Pages"/>
          <w:docPartUnique/>
        </w:docPartObj>
      </w:sdtPr>
      <w:sdtEndPr/>
      <w:sdtContent>
        <w:p w14:paraId="2096AC0C" w14:textId="3DFC46EE" w:rsidR="00D86393" w:rsidRPr="006A1E01" w:rsidRDefault="00D86393">
          <w:pPr>
            <w:rPr>
              <w:lang w:val="nl-NL"/>
            </w:rPr>
          </w:pPr>
          <w:r w:rsidRPr="006A1E01">
            <w:rPr>
              <w:noProof/>
              <w:lang w:val="nl-NL"/>
            </w:rPr>
            <mc:AlternateContent>
              <mc:Choice Requires="wpg">
                <w:drawing>
                  <wp:anchor distT="0" distB="0" distL="114300" distR="114300" simplePos="0" relativeHeight="251664384" behindDoc="1" locked="0" layoutInCell="1" allowOverlap="1" wp14:anchorId="4F530739" wp14:editId="3F48FEC2">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7AD17B2D" w14:textId="581AB0DF" w:rsidR="00D86393" w:rsidRDefault="00D86393">
                                      <w:pPr>
                                        <w:pStyle w:val="NoSpacing"/>
                                        <w:spacing w:before="120"/>
                                        <w:jc w:val="center"/>
                                        <w:rPr>
                                          <w:color w:val="FFFFFF" w:themeColor="background1"/>
                                        </w:rPr>
                                      </w:pPr>
                                      <w:r>
                                        <w:rPr>
                                          <w:color w:val="FFFFFF" w:themeColor="background1"/>
                                        </w:rPr>
                                        <w:t>Hamerlinck, Jotti</w:t>
                                      </w:r>
                                    </w:p>
                                  </w:sdtContent>
                                </w:sdt>
                                <w:p w14:paraId="516F64C8" w14:textId="7EDD9BB1" w:rsidR="00D86393" w:rsidRDefault="003D498E">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D86393">
                                        <w:rPr>
                                          <w:caps/>
                                          <w:color w:val="FFFFFF" w:themeColor="background1"/>
                                        </w:rPr>
                                        <w:t>Volleybalclub sassenheim</w:t>
                                      </w:r>
                                    </w:sdtContent>
                                  </w:sdt>
                                  <w:r w:rsidR="00D86393">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13D041E" w14:textId="3768CE1B" w:rsidR="00D86393" w:rsidRDefault="00D86393">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Arbitrageplan VCS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F530739" id="Group 193" o:spid="_x0000_s1026" style="position:absolute;margin-left:0;margin-top:0;width:540.55pt;height:718.4pt;z-index:-25165209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7AD17B2D" w14:textId="581AB0DF" w:rsidR="00D86393" w:rsidRDefault="00D86393">
                                <w:pPr>
                                  <w:pStyle w:val="NoSpacing"/>
                                  <w:spacing w:before="120"/>
                                  <w:jc w:val="center"/>
                                  <w:rPr>
                                    <w:color w:val="FFFFFF" w:themeColor="background1"/>
                                  </w:rPr>
                                </w:pPr>
                                <w:r>
                                  <w:rPr>
                                    <w:color w:val="FFFFFF" w:themeColor="background1"/>
                                  </w:rPr>
                                  <w:t>Hamerlinck, Jotti</w:t>
                                </w:r>
                              </w:p>
                            </w:sdtContent>
                          </w:sdt>
                          <w:p w14:paraId="516F64C8" w14:textId="7EDD9BB1" w:rsidR="00D86393" w:rsidRDefault="003D498E">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D86393">
                                  <w:rPr>
                                    <w:caps/>
                                    <w:color w:val="FFFFFF" w:themeColor="background1"/>
                                  </w:rPr>
                                  <w:t>Volleybalclub sassenheim</w:t>
                                </w:r>
                              </w:sdtContent>
                            </w:sdt>
                            <w:r w:rsidR="00D86393">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13D041E" w14:textId="3768CE1B" w:rsidR="00D86393" w:rsidRDefault="00D86393">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Arbitrageplan VCS</w:t>
                                </w:r>
                              </w:p>
                            </w:sdtContent>
                          </w:sdt>
                        </w:txbxContent>
                      </v:textbox>
                    </v:shape>
                    <w10:wrap anchorx="page" anchory="page"/>
                  </v:group>
                </w:pict>
              </mc:Fallback>
            </mc:AlternateContent>
          </w:r>
        </w:p>
        <w:p w14:paraId="78C5997B" w14:textId="7ADE51FD" w:rsidR="00D86393" w:rsidRPr="006A1E01" w:rsidRDefault="00D86393">
          <w:pPr>
            <w:rPr>
              <w:rFonts w:asciiTheme="majorHAnsi" w:eastAsiaTheme="majorEastAsia" w:hAnsiTheme="majorHAnsi" w:cstheme="majorBidi"/>
              <w:color w:val="2F5496" w:themeColor="accent1" w:themeShade="BF"/>
              <w:sz w:val="32"/>
              <w:szCs w:val="32"/>
              <w:lang w:val="nl-NL"/>
            </w:rPr>
          </w:pPr>
          <w:r w:rsidRPr="006A1E01">
            <w:rPr>
              <w:lang w:val="nl-NL"/>
            </w:rPr>
            <w:br w:type="page"/>
          </w:r>
        </w:p>
      </w:sdtContent>
    </w:sdt>
    <w:bookmarkEnd w:id="0" w:displacedByCustomXml="next"/>
    <w:sdt>
      <w:sdtPr>
        <w:rPr>
          <w:rFonts w:asciiTheme="minorHAnsi" w:eastAsiaTheme="minorHAnsi" w:hAnsiTheme="minorHAnsi" w:cstheme="minorBidi"/>
          <w:color w:val="auto"/>
          <w:sz w:val="22"/>
          <w:szCs w:val="22"/>
          <w:lang w:val="nl-NL"/>
        </w:rPr>
        <w:id w:val="1628439161"/>
        <w:docPartObj>
          <w:docPartGallery w:val="Table of Contents"/>
          <w:docPartUnique/>
        </w:docPartObj>
      </w:sdtPr>
      <w:sdtEndPr>
        <w:rPr>
          <w:b/>
          <w:bCs/>
          <w:noProof/>
        </w:rPr>
      </w:sdtEndPr>
      <w:sdtContent>
        <w:p w14:paraId="04C95E09" w14:textId="1ADDA558" w:rsidR="009D7373" w:rsidRPr="006A1E01" w:rsidRDefault="009D7373">
          <w:pPr>
            <w:pStyle w:val="TOCHeading"/>
            <w:rPr>
              <w:lang w:val="nl-NL"/>
            </w:rPr>
          </w:pPr>
          <w:r w:rsidRPr="006A1E01">
            <w:rPr>
              <w:lang w:val="nl-NL"/>
            </w:rPr>
            <w:t>Inhoudsopgave</w:t>
          </w:r>
        </w:p>
        <w:p w14:paraId="3FC2A882" w14:textId="1A550714" w:rsidR="009D7373" w:rsidRPr="006A1E01" w:rsidRDefault="009D7373">
          <w:pPr>
            <w:pStyle w:val="TOC1"/>
            <w:tabs>
              <w:tab w:val="right" w:leader="dot" w:pos="9016"/>
            </w:tabs>
            <w:rPr>
              <w:noProof/>
              <w:lang w:val="nl-NL"/>
            </w:rPr>
          </w:pPr>
          <w:r w:rsidRPr="006A1E01">
            <w:rPr>
              <w:b/>
              <w:bCs/>
              <w:noProof/>
              <w:lang w:val="nl-NL"/>
            </w:rPr>
            <w:fldChar w:fldCharType="begin"/>
          </w:r>
          <w:r w:rsidRPr="006A1E01">
            <w:rPr>
              <w:b/>
              <w:bCs/>
              <w:noProof/>
              <w:lang w:val="nl-NL"/>
            </w:rPr>
            <w:instrText xml:space="preserve"> TOC \o "1-3" \h \z \u </w:instrText>
          </w:r>
          <w:r w:rsidRPr="006A1E01">
            <w:rPr>
              <w:b/>
              <w:bCs/>
              <w:noProof/>
              <w:lang w:val="nl-NL"/>
            </w:rPr>
            <w:fldChar w:fldCharType="separate"/>
          </w:r>
          <w:hyperlink w:anchor="_Toc1206246" w:history="1">
            <w:r w:rsidRPr="006A1E01">
              <w:rPr>
                <w:rStyle w:val="Hyperlink"/>
                <w:noProof/>
                <w:lang w:val="nl-NL"/>
              </w:rPr>
              <w:t>ARBITRAGEPLAN</w:t>
            </w:r>
            <w:r w:rsidRPr="006A1E01">
              <w:rPr>
                <w:noProof/>
                <w:webHidden/>
                <w:lang w:val="nl-NL"/>
              </w:rPr>
              <w:tab/>
            </w:r>
            <w:r w:rsidRPr="006A1E01">
              <w:rPr>
                <w:noProof/>
                <w:webHidden/>
                <w:lang w:val="nl-NL"/>
              </w:rPr>
              <w:fldChar w:fldCharType="begin"/>
            </w:r>
            <w:r w:rsidRPr="006A1E01">
              <w:rPr>
                <w:noProof/>
                <w:webHidden/>
                <w:lang w:val="nl-NL"/>
              </w:rPr>
              <w:instrText xml:space="preserve"> PAGEREF _Toc1206246 \h </w:instrText>
            </w:r>
            <w:r w:rsidRPr="006A1E01">
              <w:rPr>
                <w:noProof/>
                <w:webHidden/>
                <w:lang w:val="nl-NL"/>
              </w:rPr>
            </w:r>
            <w:r w:rsidRPr="006A1E01">
              <w:rPr>
                <w:noProof/>
                <w:webHidden/>
                <w:lang w:val="nl-NL"/>
              </w:rPr>
              <w:fldChar w:fldCharType="separate"/>
            </w:r>
            <w:r w:rsidRPr="006A1E01">
              <w:rPr>
                <w:noProof/>
                <w:webHidden/>
                <w:lang w:val="nl-NL"/>
              </w:rPr>
              <w:t>1</w:t>
            </w:r>
            <w:r w:rsidRPr="006A1E01">
              <w:rPr>
                <w:noProof/>
                <w:webHidden/>
                <w:lang w:val="nl-NL"/>
              </w:rPr>
              <w:fldChar w:fldCharType="end"/>
            </w:r>
          </w:hyperlink>
        </w:p>
        <w:p w14:paraId="29C76635" w14:textId="2ABCCB96" w:rsidR="009D7373" w:rsidRPr="006A1E01" w:rsidRDefault="003D498E">
          <w:pPr>
            <w:pStyle w:val="TOC2"/>
            <w:tabs>
              <w:tab w:val="right" w:leader="dot" w:pos="9016"/>
            </w:tabs>
            <w:rPr>
              <w:noProof/>
              <w:lang w:val="nl-NL"/>
            </w:rPr>
          </w:pPr>
          <w:hyperlink w:anchor="_Toc1206247" w:history="1">
            <w:r w:rsidR="009D7373" w:rsidRPr="006A1E01">
              <w:rPr>
                <w:rStyle w:val="Hyperlink"/>
                <w:noProof/>
                <w:lang w:val="nl-NL"/>
              </w:rPr>
              <w:t>Inleiding</w:t>
            </w:r>
            <w:r w:rsidR="009D7373" w:rsidRPr="006A1E01">
              <w:rPr>
                <w:noProof/>
                <w:webHidden/>
                <w:lang w:val="nl-NL"/>
              </w:rPr>
              <w:tab/>
            </w:r>
            <w:r w:rsidR="009D7373" w:rsidRPr="006A1E01">
              <w:rPr>
                <w:noProof/>
                <w:webHidden/>
                <w:lang w:val="nl-NL"/>
              </w:rPr>
              <w:fldChar w:fldCharType="begin"/>
            </w:r>
            <w:r w:rsidR="009D7373" w:rsidRPr="006A1E01">
              <w:rPr>
                <w:noProof/>
                <w:webHidden/>
                <w:lang w:val="nl-NL"/>
              </w:rPr>
              <w:instrText xml:space="preserve"> PAGEREF _Toc1206247 \h </w:instrText>
            </w:r>
            <w:r w:rsidR="009D7373" w:rsidRPr="006A1E01">
              <w:rPr>
                <w:noProof/>
                <w:webHidden/>
                <w:lang w:val="nl-NL"/>
              </w:rPr>
            </w:r>
            <w:r w:rsidR="009D7373" w:rsidRPr="006A1E01">
              <w:rPr>
                <w:noProof/>
                <w:webHidden/>
                <w:lang w:val="nl-NL"/>
              </w:rPr>
              <w:fldChar w:fldCharType="separate"/>
            </w:r>
            <w:r w:rsidR="009D7373" w:rsidRPr="006A1E01">
              <w:rPr>
                <w:noProof/>
                <w:webHidden/>
                <w:lang w:val="nl-NL"/>
              </w:rPr>
              <w:t>3</w:t>
            </w:r>
            <w:r w:rsidR="009D7373" w:rsidRPr="006A1E01">
              <w:rPr>
                <w:noProof/>
                <w:webHidden/>
                <w:lang w:val="nl-NL"/>
              </w:rPr>
              <w:fldChar w:fldCharType="end"/>
            </w:r>
          </w:hyperlink>
        </w:p>
        <w:p w14:paraId="61A8D711" w14:textId="2FC06A80" w:rsidR="009D7373" w:rsidRPr="006A1E01" w:rsidRDefault="003D498E">
          <w:pPr>
            <w:pStyle w:val="TOC2"/>
            <w:tabs>
              <w:tab w:val="right" w:leader="dot" w:pos="9016"/>
            </w:tabs>
            <w:rPr>
              <w:noProof/>
              <w:lang w:val="nl-NL"/>
            </w:rPr>
          </w:pPr>
          <w:hyperlink w:anchor="_Toc1206248" w:history="1">
            <w:r w:rsidR="009D7373" w:rsidRPr="006A1E01">
              <w:rPr>
                <w:rStyle w:val="Hyperlink"/>
                <w:noProof/>
                <w:lang w:val="nl-NL"/>
              </w:rPr>
              <w:t>Actuele situatie</w:t>
            </w:r>
            <w:r w:rsidR="009D7373" w:rsidRPr="006A1E01">
              <w:rPr>
                <w:noProof/>
                <w:webHidden/>
                <w:lang w:val="nl-NL"/>
              </w:rPr>
              <w:tab/>
            </w:r>
            <w:r w:rsidR="009D7373" w:rsidRPr="006A1E01">
              <w:rPr>
                <w:noProof/>
                <w:webHidden/>
                <w:lang w:val="nl-NL"/>
              </w:rPr>
              <w:fldChar w:fldCharType="begin"/>
            </w:r>
            <w:r w:rsidR="009D7373" w:rsidRPr="006A1E01">
              <w:rPr>
                <w:noProof/>
                <w:webHidden/>
                <w:lang w:val="nl-NL"/>
              </w:rPr>
              <w:instrText xml:space="preserve"> PAGEREF _Toc1206248 \h </w:instrText>
            </w:r>
            <w:r w:rsidR="009D7373" w:rsidRPr="006A1E01">
              <w:rPr>
                <w:noProof/>
                <w:webHidden/>
                <w:lang w:val="nl-NL"/>
              </w:rPr>
            </w:r>
            <w:r w:rsidR="009D7373" w:rsidRPr="006A1E01">
              <w:rPr>
                <w:noProof/>
                <w:webHidden/>
                <w:lang w:val="nl-NL"/>
              </w:rPr>
              <w:fldChar w:fldCharType="separate"/>
            </w:r>
            <w:r w:rsidR="009D7373" w:rsidRPr="006A1E01">
              <w:rPr>
                <w:noProof/>
                <w:webHidden/>
                <w:lang w:val="nl-NL"/>
              </w:rPr>
              <w:t>3</w:t>
            </w:r>
            <w:r w:rsidR="009D7373" w:rsidRPr="006A1E01">
              <w:rPr>
                <w:noProof/>
                <w:webHidden/>
                <w:lang w:val="nl-NL"/>
              </w:rPr>
              <w:fldChar w:fldCharType="end"/>
            </w:r>
          </w:hyperlink>
        </w:p>
        <w:p w14:paraId="254FA2E2" w14:textId="54A578D1" w:rsidR="009D7373" w:rsidRPr="006A1E01" w:rsidRDefault="003D498E">
          <w:pPr>
            <w:pStyle w:val="TOC3"/>
            <w:tabs>
              <w:tab w:val="right" w:leader="dot" w:pos="9016"/>
            </w:tabs>
            <w:rPr>
              <w:noProof/>
              <w:lang w:val="nl-NL"/>
            </w:rPr>
          </w:pPr>
          <w:hyperlink w:anchor="_Toc1206249" w:history="1">
            <w:r w:rsidR="009D7373" w:rsidRPr="006A1E01">
              <w:rPr>
                <w:rStyle w:val="Hyperlink"/>
                <w:noProof/>
                <w:lang w:val="nl-NL"/>
              </w:rPr>
              <w:t>Uitfluiten</w:t>
            </w:r>
            <w:r w:rsidR="009D7373" w:rsidRPr="006A1E01">
              <w:rPr>
                <w:noProof/>
                <w:webHidden/>
                <w:lang w:val="nl-NL"/>
              </w:rPr>
              <w:tab/>
            </w:r>
            <w:r w:rsidR="009D7373" w:rsidRPr="006A1E01">
              <w:rPr>
                <w:noProof/>
                <w:webHidden/>
                <w:lang w:val="nl-NL"/>
              </w:rPr>
              <w:fldChar w:fldCharType="begin"/>
            </w:r>
            <w:r w:rsidR="009D7373" w:rsidRPr="006A1E01">
              <w:rPr>
                <w:noProof/>
                <w:webHidden/>
                <w:lang w:val="nl-NL"/>
              </w:rPr>
              <w:instrText xml:space="preserve"> PAGEREF _Toc1206249 \h </w:instrText>
            </w:r>
            <w:r w:rsidR="009D7373" w:rsidRPr="006A1E01">
              <w:rPr>
                <w:noProof/>
                <w:webHidden/>
                <w:lang w:val="nl-NL"/>
              </w:rPr>
            </w:r>
            <w:r w:rsidR="009D7373" w:rsidRPr="006A1E01">
              <w:rPr>
                <w:noProof/>
                <w:webHidden/>
                <w:lang w:val="nl-NL"/>
              </w:rPr>
              <w:fldChar w:fldCharType="separate"/>
            </w:r>
            <w:r w:rsidR="009D7373" w:rsidRPr="006A1E01">
              <w:rPr>
                <w:noProof/>
                <w:webHidden/>
                <w:lang w:val="nl-NL"/>
              </w:rPr>
              <w:t>3</w:t>
            </w:r>
            <w:r w:rsidR="009D7373" w:rsidRPr="006A1E01">
              <w:rPr>
                <w:noProof/>
                <w:webHidden/>
                <w:lang w:val="nl-NL"/>
              </w:rPr>
              <w:fldChar w:fldCharType="end"/>
            </w:r>
          </w:hyperlink>
        </w:p>
        <w:p w14:paraId="7B288DAB" w14:textId="057E386F" w:rsidR="009D7373" w:rsidRPr="006A1E01" w:rsidRDefault="003D498E">
          <w:pPr>
            <w:pStyle w:val="TOC3"/>
            <w:tabs>
              <w:tab w:val="right" w:leader="dot" w:pos="9016"/>
            </w:tabs>
            <w:rPr>
              <w:noProof/>
              <w:lang w:val="nl-NL"/>
            </w:rPr>
          </w:pPr>
          <w:hyperlink w:anchor="_Toc1206250" w:history="1">
            <w:r w:rsidR="009D7373" w:rsidRPr="006A1E01">
              <w:rPr>
                <w:rStyle w:val="Hyperlink"/>
                <w:noProof/>
                <w:lang w:val="nl-NL"/>
              </w:rPr>
              <w:t>Thuis</w:t>
            </w:r>
            <w:r w:rsidR="009D7373" w:rsidRPr="006A1E01">
              <w:rPr>
                <w:noProof/>
                <w:webHidden/>
                <w:lang w:val="nl-NL"/>
              </w:rPr>
              <w:tab/>
            </w:r>
            <w:r w:rsidR="009D7373" w:rsidRPr="006A1E01">
              <w:rPr>
                <w:noProof/>
                <w:webHidden/>
                <w:lang w:val="nl-NL"/>
              </w:rPr>
              <w:fldChar w:fldCharType="begin"/>
            </w:r>
            <w:r w:rsidR="009D7373" w:rsidRPr="006A1E01">
              <w:rPr>
                <w:noProof/>
                <w:webHidden/>
                <w:lang w:val="nl-NL"/>
              </w:rPr>
              <w:instrText xml:space="preserve"> PAGEREF _Toc1206250 \h </w:instrText>
            </w:r>
            <w:r w:rsidR="009D7373" w:rsidRPr="006A1E01">
              <w:rPr>
                <w:noProof/>
                <w:webHidden/>
                <w:lang w:val="nl-NL"/>
              </w:rPr>
            </w:r>
            <w:r w:rsidR="009D7373" w:rsidRPr="006A1E01">
              <w:rPr>
                <w:noProof/>
                <w:webHidden/>
                <w:lang w:val="nl-NL"/>
              </w:rPr>
              <w:fldChar w:fldCharType="separate"/>
            </w:r>
            <w:r w:rsidR="009D7373" w:rsidRPr="006A1E01">
              <w:rPr>
                <w:noProof/>
                <w:webHidden/>
                <w:lang w:val="nl-NL"/>
              </w:rPr>
              <w:t>3</w:t>
            </w:r>
            <w:r w:rsidR="009D7373" w:rsidRPr="006A1E01">
              <w:rPr>
                <w:noProof/>
                <w:webHidden/>
                <w:lang w:val="nl-NL"/>
              </w:rPr>
              <w:fldChar w:fldCharType="end"/>
            </w:r>
          </w:hyperlink>
        </w:p>
        <w:p w14:paraId="5DCFC398" w14:textId="535868D7" w:rsidR="009D7373" w:rsidRPr="006A1E01" w:rsidRDefault="003D498E">
          <w:pPr>
            <w:pStyle w:val="TOC2"/>
            <w:tabs>
              <w:tab w:val="right" w:leader="dot" w:pos="9016"/>
            </w:tabs>
            <w:rPr>
              <w:noProof/>
              <w:lang w:val="nl-NL"/>
            </w:rPr>
          </w:pPr>
          <w:hyperlink w:anchor="_Toc1206251" w:history="1">
            <w:r w:rsidR="009D7373" w:rsidRPr="006A1E01">
              <w:rPr>
                <w:rStyle w:val="Hyperlink"/>
                <w:noProof/>
                <w:lang w:val="nl-NL"/>
              </w:rPr>
              <w:t>Toekomst:</w:t>
            </w:r>
            <w:r w:rsidR="009D7373" w:rsidRPr="006A1E01">
              <w:rPr>
                <w:noProof/>
                <w:webHidden/>
                <w:lang w:val="nl-NL"/>
              </w:rPr>
              <w:tab/>
            </w:r>
            <w:r w:rsidR="009D7373" w:rsidRPr="006A1E01">
              <w:rPr>
                <w:noProof/>
                <w:webHidden/>
                <w:lang w:val="nl-NL"/>
              </w:rPr>
              <w:fldChar w:fldCharType="begin"/>
            </w:r>
            <w:r w:rsidR="009D7373" w:rsidRPr="006A1E01">
              <w:rPr>
                <w:noProof/>
                <w:webHidden/>
                <w:lang w:val="nl-NL"/>
              </w:rPr>
              <w:instrText xml:space="preserve"> PAGEREF _Toc1206251 \h </w:instrText>
            </w:r>
            <w:r w:rsidR="009D7373" w:rsidRPr="006A1E01">
              <w:rPr>
                <w:noProof/>
                <w:webHidden/>
                <w:lang w:val="nl-NL"/>
              </w:rPr>
            </w:r>
            <w:r w:rsidR="009D7373" w:rsidRPr="006A1E01">
              <w:rPr>
                <w:noProof/>
                <w:webHidden/>
                <w:lang w:val="nl-NL"/>
              </w:rPr>
              <w:fldChar w:fldCharType="separate"/>
            </w:r>
            <w:r w:rsidR="009D7373" w:rsidRPr="006A1E01">
              <w:rPr>
                <w:noProof/>
                <w:webHidden/>
                <w:lang w:val="nl-NL"/>
              </w:rPr>
              <w:t>3</w:t>
            </w:r>
            <w:r w:rsidR="009D7373" w:rsidRPr="006A1E01">
              <w:rPr>
                <w:noProof/>
                <w:webHidden/>
                <w:lang w:val="nl-NL"/>
              </w:rPr>
              <w:fldChar w:fldCharType="end"/>
            </w:r>
          </w:hyperlink>
        </w:p>
        <w:p w14:paraId="068F7C68" w14:textId="6C8196B3" w:rsidR="009D7373" w:rsidRPr="006A1E01" w:rsidRDefault="003D498E">
          <w:pPr>
            <w:pStyle w:val="TOC3"/>
            <w:tabs>
              <w:tab w:val="right" w:leader="dot" w:pos="9016"/>
            </w:tabs>
            <w:rPr>
              <w:noProof/>
              <w:lang w:val="nl-NL"/>
            </w:rPr>
          </w:pPr>
          <w:hyperlink w:anchor="_Toc1206252" w:history="1">
            <w:r w:rsidR="009D7373" w:rsidRPr="006A1E01">
              <w:rPr>
                <w:rStyle w:val="Hyperlink"/>
                <w:noProof/>
                <w:lang w:val="nl-NL"/>
              </w:rPr>
              <w:t>Uitfluiten</w:t>
            </w:r>
            <w:r w:rsidR="009D7373" w:rsidRPr="006A1E01">
              <w:rPr>
                <w:noProof/>
                <w:webHidden/>
                <w:lang w:val="nl-NL"/>
              </w:rPr>
              <w:tab/>
            </w:r>
            <w:r w:rsidR="009D7373" w:rsidRPr="006A1E01">
              <w:rPr>
                <w:noProof/>
                <w:webHidden/>
                <w:lang w:val="nl-NL"/>
              </w:rPr>
              <w:fldChar w:fldCharType="begin"/>
            </w:r>
            <w:r w:rsidR="009D7373" w:rsidRPr="006A1E01">
              <w:rPr>
                <w:noProof/>
                <w:webHidden/>
                <w:lang w:val="nl-NL"/>
              </w:rPr>
              <w:instrText xml:space="preserve"> PAGEREF _Toc1206252 \h </w:instrText>
            </w:r>
            <w:r w:rsidR="009D7373" w:rsidRPr="006A1E01">
              <w:rPr>
                <w:noProof/>
                <w:webHidden/>
                <w:lang w:val="nl-NL"/>
              </w:rPr>
            </w:r>
            <w:r w:rsidR="009D7373" w:rsidRPr="006A1E01">
              <w:rPr>
                <w:noProof/>
                <w:webHidden/>
                <w:lang w:val="nl-NL"/>
              </w:rPr>
              <w:fldChar w:fldCharType="separate"/>
            </w:r>
            <w:r w:rsidR="009D7373" w:rsidRPr="006A1E01">
              <w:rPr>
                <w:noProof/>
                <w:webHidden/>
                <w:lang w:val="nl-NL"/>
              </w:rPr>
              <w:t>3</w:t>
            </w:r>
            <w:r w:rsidR="009D7373" w:rsidRPr="006A1E01">
              <w:rPr>
                <w:noProof/>
                <w:webHidden/>
                <w:lang w:val="nl-NL"/>
              </w:rPr>
              <w:fldChar w:fldCharType="end"/>
            </w:r>
          </w:hyperlink>
        </w:p>
        <w:p w14:paraId="49A4619F" w14:textId="2EC2B391" w:rsidR="009D7373" w:rsidRPr="006A1E01" w:rsidRDefault="003D498E">
          <w:pPr>
            <w:pStyle w:val="TOC2"/>
            <w:tabs>
              <w:tab w:val="right" w:leader="dot" w:pos="9016"/>
            </w:tabs>
            <w:rPr>
              <w:noProof/>
              <w:lang w:val="nl-NL"/>
            </w:rPr>
          </w:pPr>
          <w:hyperlink w:anchor="_Toc1206253" w:history="1">
            <w:r w:rsidR="009D7373" w:rsidRPr="006A1E01">
              <w:rPr>
                <w:rStyle w:val="Hyperlink"/>
                <w:noProof/>
                <w:lang w:val="nl-NL"/>
              </w:rPr>
              <w:t>Arbitragebeleid VCS</w:t>
            </w:r>
            <w:r w:rsidR="009D7373" w:rsidRPr="006A1E01">
              <w:rPr>
                <w:noProof/>
                <w:webHidden/>
                <w:lang w:val="nl-NL"/>
              </w:rPr>
              <w:tab/>
            </w:r>
            <w:r w:rsidR="009D7373" w:rsidRPr="006A1E01">
              <w:rPr>
                <w:noProof/>
                <w:webHidden/>
                <w:lang w:val="nl-NL"/>
              </w:rPr>
              <w:fldChar w:fldCharType="begin"/>
            </w:r>
            <w:r w:rsidR="009D7373" w:rsidRPr="006A1E01">
              <w:rPr>
                <w:noProof/>
                <w:webHidden/>
                <w:lang w:val="nl-NL"/>
              </w:rPr>
              <w:instrText xml:space="preserve"> PAGEREF _Toc1206253 \h </w:instrText>
            </w:r>
            <w:r w:rsidR="009D7373" w:rsidRPr="006A1E01">
              <w:rPr>
                <w:noProof/>
                <w:webHidden/>
                <w:lang w:val="nl-NL"/>
              </w:rPr>
            </w:r>
            <w:r w:rsidR="009D7373" w:rsidRPr="006A1E01">
              <w:rPr>
                <w:noProof/>
                <w:webHidden/>
                <w:lang w:val="nl-NL"/>
              </w:rPr>
              <w:fldChar w:fldCharType="separate"/>
            </w:r>
            <w:r w:rsidR="009D7373" w:rsidRPr="006A1E01">
              <w:rPr>
                <w:noProof/>
                <w:webHidden/>
                <w:lang w:val="nl-NL"/>
              </w:rPr>
              <w:t>4</w:t>
            </w:r>
            <w:r w:rsidR="009D7373" w:rsidRPr="006A1E01">
              <w:rPr>
                <w:noProof/>
                <w:webHidden/>
                <w:lang w:val="nl-NL"/>
              </w:rPr>
              <w:fldChar w:fldCharType="end"/>
            </w:r>
          </w:hyperlink>
        </w:p>
        <w:p w14:paraId="4241E14F" w14:textId="7B0A7A4A" w:rsidR="009D7373" w:rsidRPr="006A1E01" w:rsidRDefault="003D498E">
          <w:pPr>
            <w:pStyle w:val="TOC2"/>
            <w:tabs>
              <w:tab w:val="right" w:leader="dot" w:pos="9016"/>
            </w:tabs>
            <w:rPr>
              <w:noProof/>
              <w:lang w:val="nl-NL"/>
            </w:rPr>
          </w:pPr>
          <w:hyperlink w:anchor="_Toc1206254" w:history="1">
            <w:r w:rsidR="009D7373" w:rsidRPr="006A1E01">
              <w:rPr>
                <w:rStyle w:val="Hyperlink"/>
                <w:noProof/>
                <w:lang w:val="nl-NL"/>
              </w:rPr>
              <w:t>BIJLAGEN</w:t>
            </w:r>
            <w:r w:rsidR="009D7373" w:rsidRPr="006A1E01">
              <w:rPr>
                <w:noProof/>
                <w:webHidden/>
                <w:lang w:val="nl-NL"/>
              </w:rPr>
              <w:tab/>
            </w:r>
            <w:r w:rsidR="009D7373" w:rsidRPr="006A1E01">
              <w:rPr>
                <w:noProof/>
                <w:webHidden/>
                <w:lang w:val="nl-NL"/>
              </w:rPr>
              <w:fldChar w:fldCharType="begin"/>
            </w:r>
            <w:r w:rsidR="009D7373" w:rsidRPr="006A1E01">
              <w:rPr>
                <w:noProof/>
                <w:webHidden/>
                <w:lang w:val="nl-NL"/>
              </w:rPr>
              <w:instrText xml:space="preserve"> PAGEREF _Toc1206254 \h </w:instrText>
            </w:r>
            <w:r w:rsidR="009D7373" w:rsidRPr="006A1E01">
              <w:rPr>
                <w:noProof/>
                <w:webHidden/>
                <w:lang w:val="nl-NL"/>
              </w:rPr>
            </w:r>
            <w:r w:rsidR="009D7373" w:rsidRPr="006A1E01">
              <w:rPr>
                <w:noProof/>
                <w:webHidden/>
                <w:lang w:val="nl-NL"/>
              </w:rPr>
              <w:fldChar w:fldCharType="separate"/>
            </w:r>
            <w:r w:rsidR="009D7373" w:rsidRPr="006A1E01">
              <w:rPr>
                <w:noProof/>
                <w:webHidden/>
                <w:lang w:val="nl-NL"/>
              </w:rPr>
              <w:t>6</w:t>
            </w:r>
            <w:r w:rsidR="009D7373" w:rsidRPr="006A1E01">
              <w:rPr>
                <w:noProof/>
                <w:webHidden/>
                <w:lang w:val="nl-NL"/>
              </w:rPr>
              <w:fldChar w:fldCharType="end"/>
            </w:r>
          </w:hyperlink>
        </w:p>
        <w:p w14:paraId="746D77A7" w14:textId="5BE09A2C" w:rsidR="009D7373" w:rsidRPr="006A1E01" w:rsidRDefault="003D498E">
          <w:pPr>
            <w:pStyle w:val="TOC3"/>
            <w:tabs>
              <w:tab w:val="right" w:leader="dot" w:pos="9016"/>
            </w:tabs>
            <w:rPr>
              <w:noProof/>
              <w:lang w:val="nl-NL"/>
            </w:rPr>
          </w:pPr>
          <w:hyperlink w:anchor="_Toc1206255" w:history="1">
            <w:r w:rsidR="009D7373" w:rsidRPr="006A1E01">
              <w:rPr>
                <w:rStyle w:val="Hyperlink"/>
                <w:noProof/>
                <w:lang w:val="nl-NL"/>
              </w:rPr>
              <w:t>De Nevobo-leveringsplicht</w:t>
            </w:r>
            <w:r w:rsidR="009D7373" w:rsidRPr="006A1E01">
              <w:rPr>
                <w:noProof/>
                <w:webHidden/>
                <w:lang w:val="nl-NL"/>
              </w:rPr>
              <w:tab/>
            </w:r>
            <w:r w:rsidR="009D7373" w:rsidRPr="006A1E01">
              <w:rPr>
                <w:noProof/>
                <w:webHidden/>
                <w:lang w:val="nl-NL"/>
              </w:rPr>
              <w:fldChar w:fldCharType="begin"/>
            </w:r>
            <w:r w:rsidR="009D7373" w:rsidRPr="006A1E01">
              <w:rPr>
                <w:noProof/>
                <w:webHidden/>
                <w:lang w:val="nl-NL"/>
              </w:rPr>
              <w:instrText xml:space="preserve"> PAGEREF _Toc1206255 \h </w:instrText>
            </w:r>
            <w:r w:rsidR="009D7373" w:rsidRPr="006A1E01">
              <w:rPr>
                <w:noProof/>
                <w:webHidden/>
                <w:lang w:val="nl-NL"/>
              </w:rPr>
            </w:r>
            <w:r w:rsidR="009D7373" w:rsidRPr="006A1E01">
              <w:rPr>
                <w:noProof/>
                <w:webHidden/>
                <w:lang w:val="nl-NL"/>
              </w:rPr>
              <w:fldChar w:fldCharType="separate"/>
            </w:r>
            <w:r w:rsidR="009D7373" w:rsidRPr="006A1E01">
              <w:rPr>
                <w:noProof/>
                <w:webHidden/>
                <w:lang w:val="nl-NL"/>
              </w:rPr>
              <w:t>6</w:t>
            </w:r>
            <w:r w:rsidR="009D7373" w:rsidRPr="006A1E01">
              <w:rPr>
                <w:noProof/>
                <w:webHidden/>
                <w:lang w:val="nl-NL"/>
              </w:rPr>
              <w:fldChar w:fldCharType="end"/>
            </w:r>
          </w:hyperlink>
        </w:p>
        <w:p w14:paraId="26942759" w14:textId="0B63557D" w:rsidR="009D7373" w:rsidRPr="006A1E01" w:rsidRDefault="003D498E">
          <w:pPr>
            <w:pStyle w:val="TOC3"/>
            <w:tabs>
              <w:tab w:val="right" w:leader="dot" w:pos="9016"/>
            </w:tabs>
            <w:rPr>
              <w:noProof/>
              <w:lang w:val="nl-NL"/>
            </w:rPr>
          </w:pPr>
          <w:hyperlink w:anchor="_Toc1206256" w:history="1">
            <w:r w:rsidR="009D7373" w:rsidRPr="006A1E01">
              <w:rPr>
                <w:rStyle w:val="Hyperlink"/>
                <w:noProof/>
                <w:lang w:val="nl-NL"/>
              </w:rPr>
              <w:t>Het afgelopen seizoen</w:t>
            </w:r>
            <w:r w:rsidR="009D7373" w:rsidRPr="006A1E01">
              <w:rPr>
                <w:noProof/>
                <w:webHidden/>
                <w:lang w:val="nl-NL"/>
              </w:rPr>
              <w:tab/>
            </w:r>
            <w:r w:rsidR="009D7373" w:rsidRPr="006A1E01">
              <w:rPr>
                <w:noProof/>
                <w:webHidden/>
                <w:lang w:val="nl-NL"/>
              </w:rPr>
              <w:fldChar w:fldCharType="begin"/>
            </w:r>
            <w:r w:rsidR="009D7373" w:rsidRPr="006A1E01">
              <w:rPr>
                <w:noProof/>
                <w:webHidden/>
                <w:lang w:val="nl-NL"/>
              </w:rPr>
              <w:instrText xml:space="preserve"> PAGEREF _Toc1206256 \h </w:instrText>
            </w:r>
            <w:r w:rsidR="009D7373" w:rsidRPr="006A1E01">
              <w:rPr>
                <w:noProof/>
                <w:webHidden/>
                <w:lang w:val="nl-NL"/>
              </w:rPr>
            </w:r>
            <w:r w:rsidR="009D7373" w:rsidRPr="006A1E01">
              <w:rPr>
                <w:noProof/>
                <w:webHidden/>
                <w:lang w:val="nl-NL"/>
              </w:rPr>
              <w:fldChar w:fldCharType="separate"/>
            </w:r>
            <w:r w:rsidR="009D7373" w:rsidRPr="006A1E01">
              <w:rPr>
                <w:noProof/>
                <w:webHidden/>
                <w:lang w:val="nl-NL"/>
              </w:rPr>
              <w:t>6</w:t>
            </w:r>
            <w:r w:rsidR="009D7373" w:rsidRPr="006A1E01">
              <w:rPr>
                <w:noProof/>
                <w:webHidden/>
                <w:lang w:val="nl-NL"/>
              </w:rPr>
              <w:fldChar w:fldCharType="end"/>
            </w:r>
          </w:hyperlink>
        </w:p>
        <w:p w14:paraId="1CB6478B" w14:textId="5FA792B1" w:rsidR="009D7373" w:rsidRPr="006A1E01" w:rsidRDefault="003D498E">
          <w:pPr>
            <w:pStyle w:val="TOC2"/>
            <w:tabs>
              <w:tab w:val="right" w:leader="dot" w:pos="9016"/>
            </w:tabs>
            <w:rPr>
              <w:noProof/>
              <w:lang w:val="nl-NL"/>
            </w:rPr>
          </w:pPr>
          <w:hyperlink w:anchor="_Toc1206257" w:history="1">
            <w:r w:rsidR="009D7373" w:rsidRPr="006A1E01">
              <w:rPr>
                <w:rStyle w:val="Hyperlink"/>
                <w:noProof/>
                <w:lang w:val="nl-NL"/>
              </w:rPr>
              <w:t>De actuele stand van zaken</w:t>
            </w:r>
            <w:r w:rsidR="009D7373" w:rsidRPr="006A1E01">
              <w:rPr>
                <w:noProof/>
                <w:webHidden/>
                <w:lang w:val="nl-NL"/>
              </w:rPr>
              <w:tab/>
            </w:r>
            <w:r w:rsidR="009D7373" w:rsidRPr="006A1E01">
              <w:rPr>
                <w:noProof/>
                <w:webHidden/>
                <w:lang w:val="nl-NL"/>
              </w:rPr>
              <w:fldChar w:fldCharType="begin"/>
            </w:r>
            <w:r w:rsidR="009D7373" w:rsidRPr="006A1E01">
              <w:rPr>
                <w:noProof/>
                <w:webHidden/>
                <w:lang w:val="nl-NL"/>
              </w:rPr>
              <w:instrText xml:space="preserve"> PAGEREF _Toc1206257 \h </w:instrText>
            </w:r>
            <w:r w:rsidR="009D7373" w:rsidRPr="006A1E01">
              <w:rPr>
                <w:noProof/>
                <w:webHidden/>
                <w:lang w:val="nl-NL"/>
              </w:rPr>
            </w:r>
            <w:r w:rsidR="009D7373" w:rsidRPr="006A1E01">
              <w:rPr>
                <w:noProof/>
                <w:webHidden/>
                <w:lang w:val="nl-NL"/>
              </w:rPr>
              <w:fldChar w:fldCharType="separate"/>
            </w:r>
            <w:r w:rsidR="009D7373" w:rsidRPr="006A1E01">
              <w:rPr>
                <w:noProof/>
                <w:webHidden/>
                <w:lang w:val="nl-NL"/>
              </w:rPr>
              <w:t>6</w:t>
            </w:r>
            <w:r w:rsidR="009D7373" w:rsidRPr="006A1E01">
              <w:rPr>
                <w:noProof/>
                <w:webHidden/>
                <w:lang w:val="nl-NL"/>
              </w:rPr>
              <w:fldChar w:fldCharType="end"/>
            </w:r>
          </w:hyperlink>
        </w:p>
        <w:p w14:paraId="17E35A8B" w14:textId="09D692FE" w:rsidR="009D7373" w:rsidRPr="006A1E01" w:rsidRDefault="003D498E">
          <w:pPr>
            <w:pStyle w:val="TOC2"/>
            <w:tabs>
              <w:tab w:val="right" w:leader="dot" w:pos="9016"/>
            </w:tabs>
            <w:rPr>
              <w:noProof/>
              <w:lang w:val="nl-NL"/>
            </w:rPr>
          </w:pPr>
          <w:hyperlink w:anchor="_Toc1206258" w:history="1">
            <w:r w:rsidR="009D7373" w:rsidRPr="006A1E01">
              <w:rPr>
                <w:rStyle w:val="Hyperlink"/>
                <w:noProof/>
                <w:lang w:val="nl-NL"/>
              </w:rPr>
              <w:t>De opleidingen</w:t>
            </w:r>
            <w:r w:rsidR="009D7373" w:rsidRPr="006A1E01">
              <w:rPr>
                <w:noProof/>
                <w:webHidden/>
                <w:lang w:val="nl-NL"/>
              </w:rPr>
              <w:tab/>
            </w:r>
            <w:r w:rsidR="009D7373" w:rsidRPr="006A1E01">
              <w:rPr>
                <w:noProof/>
                <w:webHidden/>
                <w:lang w:val="nl-NL"/>
              </w:rPr>
              <w:fldChar w:fldCharType="begin"/>
            </w:r>
            <w:r w:rsidR="009D7373" w:rsidRPr="006A1E01">
              <w:rPr>
                <w:noProof/>
                <w:webHidden/>
                <w:lang w:val="nl-NL"/>
              </w:rPr>
              <w:instrText xml:space="preserve"> PAGEREF _Toc1206258 \h </w:instrText>
            </w:r>
            <w:r w:rsidR="009D7373" w:rsidRPr="006A1E01">
              <w:rPr>
                <w:noProof/>
                <w:webHidden/>
                <w:lang w:val="nl-NL"/>
              </w:rPr>
            </w:r>
            <w:r w:rsidR="009D7373" w:rsidRPr="006A1E01">
              <w:rPr>
                <w:noProof/>
                <w:webHidden/>
                <w:lang w:val="nl-NL"/>
              </w:rPr>
              <w:fldChar w:fldCharType="separate"/>
            </w:r>
            <w:r w:rsidR="009D7373" w:rsidRPr="006A1E01">
              <w:rPr>
                <w:noProof/>
                <w:webHidden/>
                <w:lang w:val="nl-NL"/>
              </w:rPr>
              <w:t>8</w:t>
            </w:r>
            <w:r w:rsidR="009D7373" w:rsidRPr="006A1E01">
              <w:rPr>
                <w:noProof/>
                <w:webHidden/>
                <w:lang w:val="nl-NL"/>
              </w:rPr>
              <w:fldChar w:fldCharType="end"/>
            </w:r>
          </w:hyperlink>
        </w:p>
        <w:p w14:paraId="3C29263C" w14:textId="07D1CAFB" w:rsidR="009D7373" w:rsidRPr="006A1E01" w:rsidRDefault="009D7373">
          <w:pPr>
            <w:rPr>
              <w:lang w:val="nl-NL"/>
            </w:rPr>
          </w:pPr>
          <w:r w:rsidRPr="006A1E01">
            <w:rPr>
              <w:b/>
              <w:bCs/>
              <w:noProof/>
              <w:lang w:val="nl-NL"/>
            </w:rPr>
            <w:fldChar w:fldCharType="end"/>
          </w:r>
        </w:p>
      </w:sdtContent>
    </w:sdt>
    <w:p w14:paraId="6B297E56" w14:textId="70C3296D" w:rsidR="00717D74" w:rsidRPr="006A1E01" w:rsidRDefault="00717D74">
      <w:pPr>
        <w:rPr>
          <w:rFonts w:asciiTheme="majorHAnsi" w:eastAsiaTheme="majorEastAsia" w:hAnsiTheme="majorHAnsi" w:cstheme="majorBidi"/>
          <w:color w:val="2F5496" w:themeColor="accent1" w:themeShade="BF"/>
          <w:sz w:val="26"/>
          <w:szCs w:val="26"/>
          <w:lang w:val="nl-NL"/>
        </w:rPr>
      </w:pPr>
    </w:p>
    <w:p w14:paraId="65EC4B4C" w14:textId="77777777" w:rsidR="00033ED1" w:rsidRPr="006A1E01" w:rsidRDefault="00033ED1">
      <w:pPr>
        <w:rPr>
          <w:rFonts w:asciiTheme="majorHAnsi" w:eastAsiaTheme="majorEastAsia" w:hAnsiTheme="majorHAnsi" w:cstheme="majorBidi"/>
          <w:color w:val="2F5496" w:themeColor="accent1" w:themeShade="BF"/>
          <w:sz w:val="26"/>
          <w:szCs w:val="26"/>
          <w:lang w:val="nl-NL"/>
        </w:rPr>
      </w:pPr>
      <w:bookmarkStart w:id="1" w:name="_Toc1206247"/>
      <w:r w:rsidRPr="006A1E01">
        <w:rPr>
          <w:lang w:val="nl-NL"/>
        </w:rPr>
        <w:br w:type="page"/>
      </w:r>
    </w:p>
    <w:p w14:paraId="59B021A9" w14:textId="645682FF" w:rsidR="00440078" w:rsidRPr="006A1E01" w:rsidRDefault="00440078" w:rsidP="00440078">
      <w:pPr>
        <w:pStyle w:val="Heading2"/>
        <w:rPr>
          <w:lang w:val="nl-NL"/>
        </w:rPr>
      </w:pPr>
      <w:bookmarkStart w:id="2" w:name="_GoBack"/>
      <w:r w:rsidRPr="006A1E01">
        <w:rPr>
          <w:lang w:val="nl-NL"/>
        </w:rPr>
        <w:lastRenderedPageBreak/>
        <w:t>Inleiding</w:t>
      </w:r>
      <w:bookmarkEnd w:id="1"/>
      <w:bookmarkEnd w:id="2"/>
    </w:p>
    <w:p w14:paraId="55083985" w14:textId="77777777"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 xml:space="preserve">De </w:t>
      </w:r>
      <w:proofErr w:type="spellStart"/>
      <w:r w:rsidRPr="006A1E01">
        <w:rPr>
          <w:rFonts w:ascii="Calibri-Light" w:hAnsi="Calibri-Light" w:cs="Calibri-Light"/>
          <w:color w:val="000000"/>
          <w:sz w:val="20"/>
          <w:szCs w:val="20"/>
          <w:lang w:val="nl-NL"/>
        </w:rPr>
        <w:t>Nevobo</w:t>
      </w:r>
      <w:proofErr w:type="spellEnd"/>
      <w:r w:rsidRPr="006A1E01">
        <w:rPr>
          <w:rFonts w:ascii="Calibri-Light" w:hAnsi="Calibri-Light" w:cs="Calibri-Light"/>
          <w:color w:val="000000"/>
          <w:sz w:val="20"/>
          <w:szCs w:val="20"/>
          <w:lang w:val="nl-NL"/>
        </w:rPr>
        <w:t xml:space="preserve"> heeft voor verenigingen bij deelname aan de competitie bepaalde voorwaarden gesteld aan de</w:t>
      </w:r>
    </w:p>
    <w:p w14:paraId="37937716" w14:textId="09F5D847" w:rsidR="00440078"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levering van scheidsrechters. Voldoet een vereniging niet aan deze eisen, dan kan uitsluiting van deelname aan de competitie het gevolg zijn.</w:t>
      </w:r>
    </w:p>
    <w:p w14:paraId="3776C3CE" w14:textId="1E80F4D8" w:rsidR="004E1361" w:rsidRDefault="004E1361" w:rsidP="00440078">
      <w:pPr>
        <w:autoSpaceDE w:val="0"/>
        <w:autoSpaceDN w:val="0"/>
        <w:adjustRightInd w:val="0"/>
        <w:spacing w:after="0" w:line="240" w:lineRule="auto"/>
        <w:rPr>
          <w:rFonts w:ascii="Calibri-Light" w:hAnsi="Calibri-Light" w:cs="Calibri-Light"/>
          <w:color w:val="000000"/>
          <w:sz w:val="20"/>
          <w:szCs w:val="20"/>
          <w:lang w:val="nl-NL"/>
        </w:rPr>
      </w:pPr>
      <w:r>
        <w:rPr>
          <w:rFonts w:ascii="Calibri-Light" w:hAnsi="Calibri-Light" w:cs="Calibri-Light"/>
          <w:color w:val="000000"/>
          <w:sz w:val="20"/>
          <w:szCs w:val="20"/>
          <w:lang w:val="nl-NL"/>
        </w:rPr>
        <w:t xml:space="preserve">VCS heeft relatief weinig V4 </w:t>
      </w:r>
      <w:r w:rsidR="0039084C">
        <w:rPr>
          <w:rFonts w:ascii="Calibri-Light" w:hAnsi="Calibri-Light" w:cs="Calibri-Light"/>
          <w:color w:val="000000"/>
          <w:sz w:val="20"/>
          <w:szCs w:val="20"/>
          <w:lang w:val="nl-NL"/>
        </w:rPr>
        <w:t>en V2 scheidsrechters</w:t>
      </w:r>
      <w:r w:rsidR="00D072CA">
        <w:rPr>
          <w:rFonts w:ascii="Calibri-Light" w:hAnsi="Calibri-Light" w:cs="Calibri-Light"/>
          <w:color w:val="000000"/>
          <w:sz w:val="20"/>
          <w:szCs w:val="20"/>
          <w:lang w:val="nl-NL"/>
        </w:rPr>
        <w:t xml:space="preserve"> (zie bijlage voor uitleg codering)</w:t>
      </w:r>
      <w:r w:rsidR="0039084C">
        <w:rPr>
          <w:rFonts w:ascii="Calibri-Light" w:hAnsi="Calibri-Light" w:cs="Calibri-Light"/>
          <w:color w:val="000000"/>
          <w:sz w:val="20"/>
          <w:szCs w:val="20"/>
          <w:lang w:val="nl-NL"/>
        </w:rPr>
        <w:t>. De bereidheid om elkaar te helpen binnen VCS is groot</w:t>
      </w:r>
      <w:r w:rsidR="00E52C2B">
        <w:rPr>
          <w:rFonts w:ascii="Calibri-Light" w:hAnsi="Calibri-Light" w:cs="Calibri-Light"/>
          <w:color w:val="000000"/>
          <w:sz w:val="20"/>
          <w:szCs w:val="20"/>
          <w:lang w:val="nl-NL"/>
        </w:rPr>
        <w:t>, waardoor er in de praktijk voor de thuiswedstrijden altijd een oplossing komt. Met deze bereidheid, pas het niet om een beleid op te stellen dat uitgaat van veel verplichtingen</w:t>
      </w:r>
      <w:r w:rsidR="00E87F3A">
        <w:rPr>
          <w:rFonts w:ascii="Calibri-Light" w:hAnsi="Calibri-Light" w:cs="Calibri-Light"/>
          <w:color w:val="000000"/>
          <w:sz w:val="20"/>
          <w:szCs w:val="20"/>
          <w:lang w:val="nl-NL"/>
        </w:rPr>
        <w:t>, wel zullen we als vereniging samen een bredere basis</w:t>
      </w:r>
      <w:r w:rsidR="0094521B">
        <w:rPr>
          <w:rFonts w:ascii="Calibri-Light" w:hAnsi="Calibri-Light" w:cs="Calibri-Light"/>
          <w:color w:val="000000"/>
          <w:sz w:val="20"/>
          <w:szCs w:val="20"/>
          <w:lang w:val="nl-NL"/>
        </w:rPr>
        <w:t xml:space="preserve"> aan scheidsrechters opbouwen.</w:t>
      </w:r>
    </w:p>
    <w:p w14:paraId="24C6D8E8" w14:textId="282B691A" w:rsidR="00347EA8" w:rsidRDefault="00347EA8" w:rsidP="00440078">
      <w:pPr>
        <w:autoSpaceDE w:val="0"/>
        <w:autoSpaceDN w:val="0"/>
        <w:adjustRightInd w:val="0"/>
        <w:spacing w:after="0" w:line="240" w:lineRule="auto"/>
        <w:rPr>
          <w:rFonts w:ascii="Calibri-Light" w:hAnsi="Calibri-Light" w:cs="Calibri-Light"/>
          <w:color w:val="000000"/>
          <w:sz w:val="20"/>
          <w:szCs w:val="20"/>
          <w:lang w:val="nl-NL"/>
        </w:rPr>
      </w:pPr>
      <w:r>
        <w:rPr>
          <w:rFonts w:ascii="Calibri-Light" w:hAnsi="Calibri-Light" w:cs="Calibri-Light"/>
          <w:color w:val="000000"/>
          <w:sz w:val="20"/>
          <w:szCs w:val="20"/>
          <w:lang w:val="nl-NL"/>
        </w:rPr>
        <w:t xml:space="preserve">Het doel is om de jeugd vroegtijdig te betrekken. Dat betekent dat we </w:t>
      </w:r>
      <w:r w:rsidR="002F56B1">
        <w:rPr>
          <w:rFonts w:ascii="Calibri-Light" w:hAnsi="Calibri-Light" w:cs="Calibri-Light"/>
          <w:color w:val="000000"/>
          <w:sz w:val="20"/>
          <w:szCs w:val="20"/>
          <w:lang w:val="nl-NL"/>
        </w:rPr>
        <w:t xml:space="preserve">jeugd vanaf 14 </w:t>
      </w:r>
      <w:r w:rsidR="00772F52">
        <w:rPr>
          <w:rFonts w:ascii="Calibri-Light" w:hAnsi="Calibri-Light" w:cs="Calibri-Light"/>
          <w:color w:val="000000"/>
          <w:sz w:val="20"/>
          <w:szCs w:val="20"/>
          <w:lang w:val="nl-NL"/>
        </w:rPr>
        <w:t>jaar</w:t>
      </w:r>
      <w:r w:rsidR="00974B6A">
        <w:rPr>
          <w:rFonts w:ascii="Calibri-Light" w:hAnsi="Calibri-Light" w:cs="Calibri-Light"/>
          <w:color w:val="000000"/>
          <w:sz w:val="20"/>
          <w:szCs w:val="20"/>
          <w:lang w:val="nl-NL"/>
        </w:rPr>
        <w:t>:</w:t>
      </w:r>
    </w:p>
    <w:p w14:paraId="4BAB454A" w14:textId="704B9AEB" w:rsidR="00974B6A" w:rsidRDefault="00974B6A" w:rsidP="00974B6A">
      <w:pPr>
        <w:pStyle w:val="ListParagraph"/>
        <w:numPr>
          <w:ilvl w:val="0"/>
          <w:numId w:val="12"/>
        </w:numPr>
        <w:autoSpaceDE w:val="0"/>
        <w:autoSpaceDN w:val="0"/>
        <w:adjustRightInd w:val="0"/>
        <w:spacing w:after="0" w:line="240" w:lineRule="auto"/>
        <w:rPr>
          <w:rFonts w:ascii="Calibri-Light" w:hAnsi="Calibri-Light" w:cs="Calibri-Light"/>
          <w:color w:val="000000"/>
          <w:sz w:val="20"/>
          <w:szCs w:val="20"/>
          <w:lang w:val="nl-NL"/>
        </w:rPr>
      </w:pPr>
      <w:r>
        <w:rPr>
          <w:rFonts w:ascii="Calibri-Light" w:hAnsi="Calibri-Light" w:cs="Calibri-Light"/>
          <w:color w:val="000000"/>
          <w:sz w:val="20"/>
          <w:szCs w:val="20"/>
          <w:lang w:val="nl-NL"/>
        </w:rPr>
        <w:t>Een opleiding</w:t>
      </w:r>
      <w:r w:rsidR="00A07D17">
        <w:rPr>
          <w:rFonts w:ascii="Calibri-Light" w:hAnsi="Calibri-Light" w:cs="Calibri-Light"/>
          <w:color w:val="000000"/>
          <w:sz w:val="20"/>
          <w:szCs w:val="20"/>
          <w:lang w:val="nl-NL"/>
        </w:rPr>
        <w:t xml:space="preserve"> bieden met betrekking tot de spelregels</w:t>
      </w:r>
    </w:p>
    <w:p w14:paraId="1F8327DA" w14:textId="4F762496" w:rsidR="00A07D17" w:rsidRDefault="00C10C03" w:rsidP="00974B6A">
      <w:pPr>
        <w:pStyle w:val="ListParagraph"/>
        <w:numPr>
          <w:ilvl w:val="0"/>
          <w:numId w:val="12"/>
        </w:numPr>
        <w:autoSpaceDE w:val="0"/>
        <w:autoSpaceDN w:val="0"/>
        <w:adjustRightInd w:val="0"/>
        <w:spacing w:after="0" w:line="240" w:lineRule="auto"/>
        <w:rPr>
          <w:rFonts w:ascii="Calibri-Light" w:hAnsi="Calibri-Light" w:cs="Calibri-Light"/>
          <w:color w:val="000000"/>
          <w:sz w:val="20"/>
          <w:szCs w:val="20"/>
          <w:lang w:val="nl-NL"/>
        </w:rPr>
      </w:pPr>
      <w:r>
        <w:rPr>
          <w:rFonts w:ascii="Calibri-Light" w:hAnsi="Calibri-Light" w:cs="Calibri-Light"/>
          <w:color w:val="000000"/>
          <w:sz w:val="20"/>
          <w:szCs w:val="20"/>
          <w:lang w:val="nl-NL"/>
        </w:rPr>
        <w:t>Als slot van de opleiding de jeugd vragen om de spelregeltoets te maken</w:t>
      </w:r>
    </w:p>
    <w:p w14:paraId="02667D51" w14:textId="51BE5915" w:rsidR="00C10C03" w:rsidRPr="00974B6A" w:rsidRDefault="00D27DC8" w:rsidP="00974B6A">
      <w:pPr>
        <w:pStyle w:val="ListParagraph"/>
        <w:numPr>
          <w:ilvl w:val="0"/>
          <w:numId w:val="12"/>
        </w:numPr>
        <w:autoSpaceDE w:val="0"/>
        <w:autoSpaceDN w:val="0"/>
        <w:adjustRightInd w:val="0"/>
        <w:spacing w:after="0" w:line="240" w:lineRule="auto"/>
        <w:rPr>
          <w:rFonts w:ascii="Calibri-Light" w:hAnsi="Calibri-Light" w:cs="Calibri-Light"/>
          <w:color w:val="000000"/>
          <w:sz w:val="20"/>
          <w:szCs w:val="20"/>
          <w:lang w:val="nl-NL"/>
        </w:rPr>
      </w:pPr>
      <w:r>
        <w:rPr>
          <w:rFonts w:ascii="Calibri-Light" w:hAnsi="Calibri-Light" w:cs="Calibri-Light"/>
          <w:color w:val="000000"/>
          <w:sz w:val="20"/>
          <w:szCs w:val="20"/>
          <w:lang w:val="nl-NL"/>
        </w:rPr>
        <w:t>Indelen om te fluiten bij jeugdwedstrijden</w:t>
      </w:r>
    </w:p>
    <w:p w14:paraId="2F4C63AE" w14:textId="59FAEA28" w:rsidR="00440078" w:rsidRDefault="00440078" w:rsidP="00440078">
      <w:pPr>
        <w:pStyle w:val="Heading2"/>
        <w:rPr>
          <w:lang w:val="nl-NL"/>
        </w:rPr>
      </w:pPr>
    </w:p>
    <w:p w14:paraId="2098D823" w14:textId="77777777" w:rsidR="00440078" w:rsidRPr="006A1E01" w:rsidRDefault="00440078" w:rsidP="00440078">
      <w:pPr>
        <w:pStyle w:val="Heading2"/>
        <w:rPr>
          <w:lang w:val="nl-NL"/>
        </w:rPr>
      </w:pPr>
      <w:bookmarkStart w:id="3" w:name="_Toc1206248"/>
      <w:r w:rsidRPr="006A1E01">
        <w:rPr>
          <w:lang w:val="nl-NL"/>
        </w:rPr>
        <w:t>Actuele situatie</w:t>
      </w:r>
      <w:bookmarkEnd w:id="3"/>
    </w:p>
    <w:p w14:paraId="22A88CF6" w14:textId="77777777"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In algemene zin kan worden gesteld dat het niveau van de arbitrage binnen VCS op dit moment niet</w:t>
      </w:r>
    </w:p>
    <w:p w14:paraId="37346F77" w14:textId="77777777"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meer overeenkomt met het niveau waarop de vereniging in de competitie speelt.</w:t>
      </w:r>
    </w:p>
    <w:p w14:paraId="71A5079D" w14:textId="77777777" w:rsidR="0004158C" w:rsidRPr="006A1E01" w:rsidRDefault="0004158C" w:rsidP="00440078">
      <w:pPr>
        <w:autoSpaceDE w:val="0"/>
        <w:autoSpaceDN w:val="0"/>
        <w:adjustRightInd w:val="0"/>
        <w:spacing w:after="0" w:line="240" w:lineRule="auto"/>
        <w:rPr>
          <w:rFonts w:ascii="Calibri-Light" w:hAnsi="Calibri-Light" w:cs="Calibri-Light"/>
          <w:color w:val="000000"/>
          <w:sz w:val="20"/>
          <w:szCs w:val="20"/>
          <w:lang w:val="nl-NL"/>
        </w:rPr>
      </w:pPr>
    </w:p>
    <w:p w14:paraId="6321F4A4" w14:textId="77777777" w:rsidR="0004158C" w:rsidRPr="006A1E01" w:rsidRDefault="0004158C" w:rsidP="0004158C">
      <w:pPr>
        <w:pStyle w:val="Heading3"/>
        <w:rPr>
          <w:lang w:val="nl-NL"/>
        </w:rPr>
      </w:pPr>
      <w:bookmarkStart w:id="4" w:name="_Toc1206249"/>
      <w:r w:rsidRPr="006A1E01">
        <w:rPr>
          <w:lang w:val="nl-NL"/>
        </w:rPr>
        <w:t>Uitfluiten</w:t>
      </w:r>
      <w:bookmarkEnd w:id="4"/>
    </w:p>
    <w:p w14:paraId="28B312EB" w14:textId="77777777" w:rsidR="00440078" w:rsidRPr="006A1E01" w:rsidRDefault="0004158C"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Voor heren promotieklasse moeten 24 punten worden geleverd, dames promotieklasse 12 punten. Voor het seizoen 2018/2019 bedroeg de leveringsplicht dus 24 punten, voor de invulling ervan heeft VCS gebruik moeten maken van scheidsrechters van buitenaf en deze situatie is niet houdbaar voor de toekomst. Daarnaast is het mogelijk dat D1 promoveert en dan moeten we dus 36 punten leveren</w:t>
      </w:r>
    </w:p>
    <w:p w14:paraId="78E984F4" w14:textId="77777777"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p>
    <w:p w14:paraId="319E7EB3" w14:textId="77777777" w:rsidR="0004158C" w:rsidRPr="006A1E01" w:rsidRDefault="0004158C" w:rsidP="0004158C">
      <w:pPr>
        <w:pStyle w:val="Heading3"/>
        <w:rPr>
          <w:lang w:val="nl-NL"/>
        </w:rPr>
      </w:pPr>
      <w:bookmarkStart w:id="5" w:name="_Toc1206250"/>
      <w:r w:rsidRPr="006A1E01">
        <w:rPr>
          <w:lang w:val="nl-NL"/>
        </w:rPr>
        <w:t>Thuis</w:t>
      </w:r>
      <w:bookmarkEnd w:id="5"/>
    </w:p>
    <w:p w14:paraId="286F6ED2" w14:textId="77777777" w:rsidR="00440078" w:rsidRPr="006A1E01" w:rsidRDefault="0004158C"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Voor D1 en H2 zijn scheidsrechters benodigd met de juiste licentiecode (code 4), deze groep is beperkt de wens is om deze groep verder uit te breiden</w:t>
      </w:r>
    </w:p>
    <w:p w14:paraId="55FB474E" w14:textId="77777777" w:rsidR="00440078" w:rsidRPr="006A1E01" w:rsidRDefault="0004158C"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Voor alle overige teams geldt dat enkel de spelregeltoets goed moet zijn afgelegd en dat je dan de (jeugd)wedstrijden mag fluiten. Uitgangspunt is dat alle senioren de spelregeltoets maken en kunnen ingedeeld voor deze wedstrijden. Dit werkt goed en hier is op dit moment geen probleem</w:t>
      </w:r>
    </w:p>
    <w:p w14:paraId="23EB4D16" w14:textId="77777777" w:rsidR="0004158C" w:rsidRPr="006A1E01" w:rsidRDefault="0004158C" w:rsidP="00440078">
      <w:pPr>
        <w:autoSpaceDE w:val="0"/>
        <w:autoSpaceDN w:val="0"/>
        <w:adjustRightInd w:val="0"/>
        <w:spacing w:after="0" w:line="240" w:lineRule="auto"/>
        <w:rPr>
          <w:rFonts w:ascii="Calibri-Light" w:hAnsi="Calibri-Light" w:cs="Calibri-Light"/>
          <w:color w:val="000000"/>
          <w:sz w:val="20"/>
          <w:szCs w:val="20"/>
          <w:lang w:val="nl-NL"/>
        </w:rPr>
      </w:pPr>
    </w:p>
    <w:p w14:paraId="14F8FEFD" w14:textId="77777777" w:rsidR="00440078" w:rsidRPr="006A1E01" w:rsidRDefault="00440078" w:rsidP="00440078">
      <w:pPr>
        <w:pStyle w:val="Heading2"/>
        <w:rPr>
          <w:lang w:val="nl-NL"/>
        </w:rPr>
      </w:pPr>
      <w:bookmarkStart w:id="6" w:name="_Toc1206251"/>
      <w:r w:rsidRPr="006A1E01">
        <w:rPr>
          <w:lang w:val="nl-NL"/>
        </w:rPr>
        <w:t>Toekomst:</w:t>
      </w:r>
      <w:bookmarkEnd w:id="6"/>
    </w:p>
    <w:p w14:paraId="2F5AFA04" w14:textId="77777777" w:rsidR="0004158C" w:rsidRPr="006A1E01" w:rsidRDefault="0004158C" w:rsidP="0004158C">
      <w:pPr>
        <w:pStyle w:val="Heading3"/>
        <w:rPr>
          <w:lang w:val="nl-NL"/>
        </w:rPr>
      </w:pPr>
      <w:bookmarkStart w:id="7" w:name="_Toc1206252"/>
      <w:r w:rsidRPr="006A1E01">
        <w:rPr>
          <w:lang w:val="nl-NL"/>
        </w:rPr>
        <w:t>Uitfluiten</w:t>
      </w:r>
      <w:bookmarkEnd w:id="7"/>
    </w:p>
    <w:p w14:paraId="50363794" w14:textId="77777777" w:rsidR="0004158C" w:rsidRPr="006A1E01" w:rsidRDefault="0004158C" w:rsidP="00440078">
      <w:pPr>
        <w:pStyle w:val="Default"/>
        <w:rPr>
          <w:b/>
          <w:bCs/>
          <w:sz w:val="20"/>
          <w:szCs w:val="20"/>
          <w:lang w:val="nl-NL"/>
        </w:rPr>
      </w:pPr>
    </w:p>
    <w:p w14:paraId="4AFF1796" w14:textId="2255E808" w:rsidR="00440078" w:rsidRPr="006A1E01" w:rsidRDefault="00440078" w:rsidP="00033ED1">
      <w:pPr>
        <w:pStyle w:val="Default"/>
        <w:tabs>
          <w:tab w:val="right" w:pos="9026"/>
        </w:tabs>
        <w:rPr>
          <w:rFonts w:asciiTheme="majorHAnsi" w:hAnsiTheme="majorHAnsi" w:cstheme="majorHAnsi"/>
          <w:i/>
          <w:sz w:val="18"/>
          <w:szCs w:val="20"/>
          <w:lang w:val="nl-NL"/>
        </w:rPr>
      </w:pPr>
      <w:r w:rsidRPr="006A1E01">
        <w:rPr>
          <w:rFonts w:asciiTheme="majorHAnsi" w:hAnsiTheme="majorHAnsi" w:cstheme="majorHAnsi"/>
          <w:b/>
          <w:bCs/>
          <w:i/>
          <w:sz w:val="18"/>
          <w:szCs w:val="20"/>
          <w:lang w:val="nl-NL"/>
        </w:rPr>
        <w:t xml:space="preserve">Voorstel aanpassing leveringsplicht </w:t>
      </w:r>
      <w:r w:rsidR="00033ED1" w:rsidRPr="006A1E01">
        <w:rPr>
          <w:rFonts w:asciiTheme="majorHAnsi" w:hAnsiTheme="majorHAnsi" w:cstheme="majorHAnsi"/>
          <w:b/>
          <w:bCs/>
          <w:i/>
          <w:sz w:val="18"/>
          <w:szCs w:val="20"/>
          <w:lang w:val="nl-NL"/>
        </w:rPr>
        <w:tab/>
      </w:r>
    </w:p>
    <w:p w14:paraId="60AB6D7C" w14:textId="77777777" w:rsidR="00296667" w:rsidRDefault="00440078" w:rsidP="00296667">
      <w:pPr>
        <w:pStyle w:val="Default"/>
        <w:numPr>
          <w:ilvl w:val="0"/>
          <w:numId w:val="5"/>
        </w:numPr>
        <w:rPr>
          <w:rFonts w:asciiTheme="majorHAnsi" w:hAnsiTheme="majorHAnsi" w:cstheme="majorHAnsi"/>
          <w:i/>
          <w:sz w:val="18"/>
          <w:szCs w:val="20"/>
          <w:lang w:val="nl-NL"/>
        </w:rPr>
      </w:pPr>
      <w:r w:rsidRPr="006A1E01">
        <w:rPr>
          <w:rFonts w:asciiTheme="majorHAnsi" w:hAnsiTheme="majorHAnsi" w:cstheme="majorHAnsi"/>
          <w:i/>
          <w:sz w:val="18"/>
          <w:szCs w:val="20"/>
          <w:lang w:val="nl-NL"/>
        </w:rPr>
        <w:t xml:space="preserve">Aanpassing leveringsplicht, nog aangewezen door </w:t>
      </w:r>
      <w:proofErr w:type="spellStart"/>
      <w:r w:rsidRPr="006A1E01">
        <w:rPr>
          <w:rFonts w:asciiTheme="majorHAnsi" w:hAnsiTheme="majorHAnsi" w:cstheme="majorHAnsi"/>
          <w:i/>
          <w:sz w:val="18"/>
          <w:szCs w:val="20"/>
          <w:lang w:val="nl-NL"/>
        </w:rPr>
        <w:t>Nevobo</w:t>
      </w:r>
      <w:proofErr w:type="spellEnd"/>
      <w:r w:rsidRPr="006A1E01">
        <w:rPr>
          <w:rFonts w:asciiTheme="majorHAnsi" w:hAnsiTheme="majorHAnsi" w:cstheme="majorHAnsi"/>
          <w:i/>
          <w:sz w:val="18"/>
          <w:szCs w:val="20"/>
          <w:lang w:val="nl-NL"/>
        </w:rPr>
        <w:t xml:space="preserve">: </w:t>
      </w:r>
    </w:p>
    <w:p w14:paraId="3586E29F" w14:textId="77777777" w:rsidR="00296667" w:rsidRDefault="00440078" w:rsidP="00296667">
      <w:pPr>
        <w:pStyle w:val="Default"/>
        <w:numPr>
          <w:ilvl w:val="2"/>
          <w:numId w:val="4"/>
        </w:numPr>
        <w:rPr>
          <w:rFonts w:asciiTheme="majorHAnsi" w:hAnsiTheme="majorHAnsi" w:cstheme="majorHAnsi"/>
          <w:i/>
          <w:sz w:val="18"/>
          <w:szCs w:val="20"/>
          <w:lang w:val="nl-NL"/>
        </w:rPr>
      </w:pPr>
      <w:r w:rsidRPr="00296667">
        <w:rPr>
          <w:rFonts w:asciiTheme="majorHAnsi" w:hAnsiTheme="majorHAnsi" w:cstheme="majorHAnsi"/>
          <w:i/>
          <w:sz w:val="18"/>
          <w:szCs w:val="20"/>
          <w:lang w:val="nl-NL"/>
        </w:rPr>
        <w:t>Eredivisie t/m 2</w:t>
      </w:r>
      <w:r w:rsidRPr="00296667">
        <w:rPr>
          <w:rFonts w:asciiTheme="majorHAnsi" w:hAnsiTheme="majorHAnsi" w:cstheme="majorHAnsi"/>
          <w:i/>
          <w:sz w:val="11"/>
          <w:szCs w:val="13"/>
          <w:lang w:val="nl-NL"/>
        </w:rPr>
        <w:t xml:space="preserve">e </w:t>
      </w:r>
      <w:r w:rsidRPr="00296667">
        <w:rPr>
          <w:rFonts w:asciiTheme="majorHAnsi" w:hAnsiTheme="majorHAnsi" w:cstheme="majorHAnsi"/>
          <w:i/>
          <w:sz w:val="18"/>
          <w:szCs w:val="20"/>
          <w:lang w:val="nl-NL"/>
        </w:rPr>
        <w:t>divisie 1</w:t>
      </w:r>
      <w:r w:rsidRPr="00296667">
        <w:rPr>
          <w:rFonts w:asciiTheme="majorHAnsi" w:hAnsiTheme="majorHAnsi" w:cstheme="majorHAnsi"/>
          <w:i/>
          <w:sz w:val="11"/>
          <w:szCs w:val="13"/>
          <w:lang w:val="nl-NL"/>
        </w:rPr>
        <w:t xml:space="preserve">e </w:t>
      </w:r>
      <w:r w:rsidRPr="00296667">
        <w:rPr>
          <w:rFonts w:asciiTheme="majorHAnsi" w:hAnsiTheme="majorHAnsi" w:cstheme="majorHAnsi"/>
          <w:i/>
          <w:sz w:val="18"/>
          <w:szCs w:val="20"/>
          <w:lang w:val="nl-NL"/>
        </w:rPr>
        <w:t>en 2</w:t>
      </w:r>
      <w:r w:rsidRPr="00296667">
        <w:rPr>
          <w:rFonts w:asciiTheme="majorHAnsi" w:hAnsiTheme="majorHAnsi" w:cstheme="majorHAnsi"/>
          <w:i/>
          <w:sz w:val="11"/>
          <w:szCs w:val="13"/>
          <w:lang w:val="nl-NL"/>
        </w:rPr>
        <w:t xml:space="preserve">e </w:t>
      </w:r>
      <w:r w:rsidRPr="00296667">
        <w:rPr>
          <w:rFonts w:asciiTheme="majorHAnsi" w:hAnsiTheme="majorHAnsi" w:cstheme="majorHAnsi"/>
          <w:i/>
          <w:sz w:val="18"/>
          <w:szCs w:val="20"/>
          <w:lang w:val="nl-NL"/>
        </w:rPr>
        <w:t xml:space="preserve">scheidsrechter (geen leveringsplicht voor verenigingen) </w:t>
      </w:r>
    </w:p>
    <w:p w14:paraId="7DB8BA0A" w14:textId="77777777" w:rsidR="00296667" w:rsidRDefault="00440078" w:rsidP="00296667">
      <w:pPr>
        <w:pStyle w:val="Default"/>
        <w:numPr>
          <w:ilvl w:val="2"/>
          <w:numId w:val="4"/>
        </w:numPr>
        <w:rPr>
          <w:rFonts w:asciiTheme="majorHAnsi" w:hAnsiTheme="majorHAnsi" w:cstheme="majorHAnsi"/>
          <w:i/>
          <w:sz w:val="18"/>
          <w:szCs w:val="20"/>
          <w:lang w:val="nl-NL"/>
        </w:rPr>
      </w:pPr>
      <w:r w:rsidRPr="00296667">
        <w:rPr>
          <w:rFonts w:asciiTheme="majorHAnsi" w:hAnsiTheme="majorHAnsi" w:cstheme="majorHAnsi"/>
          <w:i/>
          <w:sz w:val="18"/>
          <w:szCs w:val="20"/>
          <w:lang w:val="nl-NL"/>
        </w:rPr>
        <w:t>3</w:t>
      </w:r>
      <w:r w:rsidRPr="00296667">
        <w:rPr>
          <w:rFonts w:asciiTheme="majorHAnsi" w:hAnsiTheme="majorHAnsi" w:cstheme="majorHAnsi"/>
          <w:i/>
          <w:sz w:val="11"/>
          <w:szCs w:val="13"/>
          <w:lang w:val="nl-NL"/>
        </w:rPr>
        <w:t xml:space="preserve">e </w:t>
      </w:r>
      <w:r w:rsidRPr="00296667">
        <w:rPr>
          <w:rFonts w:asciiTheme="majorHAnsi" w:hAnsiTheme="majorHAnsi" w:cstheme="majorHAnsi"/>
          <w:i/>
          <w:sz w:val="18"/>
          <w:szCs w:val="20"/>
          <w:lang w:val="nl-NL"/>
        </w:rPr>
        <w:t>divisie dames 1</w:t>
      </w:r>
      <w:r w:rsidRPr="00296667">
        <w:rPr>
          <w:rFonts w:asciiTheme="majorHAnsi" w:hAnsiTheme="majorHAnsi" w:cstheme="majorHAnsi"/>
          <w:i/>
          <w:sz w:val="11"/>
          <w:szCs w:val="13"/>
          <w:lang w:val="nl-NL"/>
        </w:rPr>
        <w:t xml:space="preserve">e </w:t>
      </w:r>
      <w:r w:rsidRPr="00296667">
        <w:rPr>
          <w:rFonts w:asciiTheme="majorHAnsi" w:hAnsiTheme="majorHAnsi" w:cstheme="majorHAnsi"/>
          <w:i/>
          <w:sz w:val="18"/>
          <w:szCs w:val="20"/>
          <w:lang w:val="nl-NL"/>
        </w:rPr>
        <w:t>en 2</w:t>
      </w:r>
      <w:r w:rsidRPr="00296667">
        <w:rPr>
          <w:rFonts w:asciiTheme="majorHAnsi" w:hAnsiTheme="majorHAnsi" w:cstheme="majorHAnsi"/>
          <w:i/>
          <w:sz w:val="11"/>
          <w:szCs w:val="13"/>
          <w:lang w:val="nl-NL"/>
        </w:rPr>
        <w:t xml:space="preserve">e </w:t>
      </w:r>
      <w:r w:rsidRPr="00296667">
        <w:rPr>
          <w:rFonts w:asciiTheme="majorHAnsi" w:hAnsiTheme="majorHAnsi" w:cstheme="majorHAnsi"/>
          <w:i/>
          <w:sz w:val="18"/>
          <w:szCs w:val="20"/>
          <w:lang w:val="nl-NL"/>
        </w:rPr>
        <w:t xml:space="preserve">scheidsrechter </w:t>
      </w:r>
    </w:p>
    <w:p w14:paraId="3EFF7D26" w14:textId="77777777" w:rsidR="00296667" w:rsidRDefault="00440078" w:rsidP="00440078">
      <w:pPr>
        <w:pStyle w:val="Default"/>
        <w:numPr>
          <w:ilvl w:val="2"/>
          <w:numId w:val="4"/>
        </w:numPr>
        <w:rPr>
          <w:rFonts w:asciiTheme="majorHAnsi" w:hAnsiTheme="majorHAnsi" w:cstheme="majorHAnsi"/>
          <w:i/>
          <w:sz w:val="18"/>
          <w:szCs w:val="20"/>
          <w:lang w:val="nl-NL"/>
        </w:rPr>
      </w:pPr>
      <w:r w:rsidRPr="00296667">
        <w:rPr>
          <w:rFonts w:asciiTheme="majorHAnsi" w:hAnsiTheme="majorHAnsi" w:cstheme="majorHAnsi"/>
          <w:i/>
          <w:sz w:val="18"/>
          <w:szCs w:val="20"/>
          <w:lang w:val="nl-NL"/>
        </w:rPr>
        <w:t>3</w:t>
      </w:r>
      <w:r w:rsidRPr="00296667">
        <w:rPr>
          <w:rFonts w:asciiTheme="majorHAnsi" w:hAnsiTheme="majorHAnsi" w:cstheme="majorHAnsi"/>
          <w:i/>
          <w:sz w:val="11"/>
          <w:szCs w:val="13"/>
          <w:lang w:val="nl-NL"/>
        </w:rPr>
        <w:t xml:space="preserve">e </w:t>
      </w:r>
      <w:r w:rsidRPr="00296667">
        <w:rPr>
          <w:rFonts w:asciiTheme="majorHAnsi" w:hAnsiTheme="majorHAnsi" w:cstheme="majorHAnsi"/>
          <w:i/>
          <w:sz w:val="18"/>
          <w:szCs w:val="20"/>
          <w:lang w:val="nl-NL"/>
        </w:rPr>
        <w:t>divisie heren 1</w:t>
      </w:r>
      <w:r w:rsidRPr="00296667">
        <w:rPr>
          <w:rFonts w:asciiTheme="majorHAnsi" w:hAnsiTheme="majorHAnsi" w:cstheme="majorHAnsi"/>
          <w:i/>
          <w:sz w:val="11"/>
          <w:szCs w:val="13"/>
          <w:lang w:val="nl-NL"/>
        </w:rPr>
        <w:t xml:space="preserve">e </w:t>
      </w:r>
      <w:r w:rsidRPr="00296667">
        <w:rPr>
          <w:rFonts w:asciiTheme="majorHAnsi" w:hAnsiTheme="majorHAnsi" w:cstheme="majorHAnsi"/>
          <w:i/>
          <w:sz w:val="18"/>
          <w:szCs w:val="20"/>
          <w:lang w:val="nl-NL"/>
        </w:rPr>
        <w:t>en 2</w:t>
      </w:r>
      <w:r w:rsidRPr="00296667">
        <w:rPr>
          <w:rFonts w:asciiTheme="majorHAnsi" w:hAnsiTheme="majorHAnsi" w:cstheme="majorHAnsi"/>
          <w:i/>
          <w:sz w:val="11"/>
          <w:szCs w:val="13"/>
          <w:lang w:val="nl-NL"/>
        </w:rPr>
        <w:t xml:space="preserve">e </w:t>
      </w:r>
      <w:r w:rsidRPr="00296667">
        <w:rPr>
          <w:rFonts w:asciiTheme="majorHAnsi" w:hAnsiTheme="majorHAnsi" w:cstheme="majorHAnsi"/>
          <w:i/>
          <w:sz w:val="18"/>
          <w:szCs w:val="20"/>
          <w:lang w:val="nl-NL"/>
        </w:rPr>
        <w:t xml:space="preserve">scheidsrechter </w:t>
      </w:r>
    </w:p>
    <w:p w14:paraId="618E604D" w14:textId="7146AA48" w:rsidR="00440078" w:rsidRPr="00296667" w:rsidRDefault="00440078" w:rsidP="00440078">
      <w:pPr>
        <w:pStyle w:val="Default"/>
        <w:numPr>
          <w:ilvl w:val="2"/>
          <w:numId w:val="4"/>
        </w:numPr>
        <w:rPr>
          <w:rFonts w:asciiTheme="majorHAnsi" w:hAnsiTheme="majorHAnsi" w:cstheme="majorHAnsi"/>
          <w:i/>
          <w:sz w:val="18"/>
          <w:szCs w:val="20"/>
          <w:lang w:val="nl-NL"/>
        </w:rPr>
      </w:pPr>
      <w:r w:rsidRPr="00296667">
        <w:rPr>
          <w:rFonts w:asciiTheme="majorHAnsi" w:hAnsiTheme="majorHAnsi" w:cstheme="majorHAnsi"/>
          <w:i/>
          <w:sz w:val="18"/>
          <w:szCs w:val="20"/>
          <w:lang w:val="nl-NL"/>
        </w:rPr>
        <w:t>Heren promotieklasse 1</w:t>
      </w:r>
      <w:r w:rsidRPr="00296667">
        <w:rPr>
          <w:rFonts w:asciiTheme="majorHAnsi" w:hAnsiTheme="majorHAnsi" w:cstheme="majorHAnsi"/>
          <w:i/>
          <w:sz w:val="11"/>
          <w:szCs w:val="13"/>
          <w:lang w:val="nl-NL"/>
        </w:rPr>
        <w:t xml:space="preserve">e </w:t>
      </w:r>
      <w:r w:rsidRPr="00296667">
        <w:rPr>
          <w:rFonts w:asciiTheme="majorHAnsi" w:hAnsiTheme="majorHAnsi" w:cstheme="majorHAnsi"/>
          <w:i/>
          <w:sz w:val="18"/>
          <w:szCs w:val="20"/>
          <w:lang w:val="nl-NL"/>
        </w:rPr>
        <w:t xml:space="preserve">scheidsrechter </w:t>
      </w:r>
    </w:p>
    <w:p w14:paraId="563FCE18" w14:textId="77777777" w:rsidR="00296667" w:rsidRDefault="00440078" w:rsidP="00296667">
      <w:pPr>
        <w:pStyle w:val="Default"/>
        <w:numPr>
          <w:ilvl w:val="1"/>
          <w:numId w:val="4"/>
        </w:numPr>
        <w:rPr>
          <w:rFonts w:asciiTheme="majorHAnsi" w:hAnsiTheme="majorHAnsi" w:cstheme="majorHAnsi"/>
          <w:i/>
          <w:sz w:val="18"/>
          <w:szCs w:val="20"/>
          <w:lang w:val="nl-NL"/>
        </w:rPr>
      </w:pPr>
      <w:r w:rsidRPr="006A1E01">
        <w:rPr>
          <w:rFonts w:asciiTheme="majorHAnsi" w:hAnsiTheme="majorHAnsi" w:cstheme="majorHAnsi"/>
          <w:i/>
          <w:sz w:val="18"/>
          <w:szCs w:val="20"/>
          <w:lang w:val="nl-NL"/>
        </w:rPr>
        <w:t xml:space="preserve">Aanwijzing door vereniging: </w:t>
      </w:r>
    </w:p>
    <w:p w14:paraId="3053FA03" w14:textId="77777777" w:rsidR="00296667" w:rsidRDefault="00440078" w:rsidP="00296667">
      <w:pPr>
        <w:pStyle w:val="Default"/>
        <w:numPr>
          <w:ilvl w:val="2"/>
          <w:numId w:val="4"/>
        </w:numPr>
        <w:rPr>
          <w:rFonts w:asciiTheme="majorHAnsi" w:hAnsiTheme="majorHAnsi" w:cstheme="majorHAnsi"/>
          <w:i/>
          <w:sz w:val="18"/>
          <w:szCs w:val="20"/>
          <w:lang w:val="nl-NL"/>
        </w:rPr>
      </w:pPr>
      <w:r w:rsidRPr="00296667">
        <w:rPr>
          <w:rFonts w:asciiTheme="majorHAnsi" w:hAnsiTheme="majorHAnsi" w:cstheme="majorHAnsi"/>
          <w:i/>
          <w:sz w:val="18"/>
          <w:szCs w:val="20"/>
          <w:lang w:val="nl-NL"/>
        </w:rPr>
        <w:t>Heren promotieklasse 2</w:t>
      </w:r>
      <w:r w:rsidRPr="00296667">
        <w:rPr>
          <w:rFonts w:asciiTheme="majorHAnsi" w:hAnsiTheme="majorHAnsi" w:cstheme="majorHAnsi"/>
          <w:i/>
          <w:sz w:val="11"/>
          <w:szCs w:val="13"/>
          <w:lang w:val="nl-NL"/>
        </w:rPr>
        <w:t xml:space="preserve">e </w:t>
      </w:r>
      <w:r w:rsidRPr="00296667">
        <w:rPr>
          <w:rFonts w:asciiTheme="majorHAnsi" w:hAnsiTheme="majorHAnsi" w:cstheme="majorHAnsi"/>
          <w:i/>
          <w:sz w:val="18"/>
          <w:szCs w:val="20"/>
          <w:lang w:val="nl-NL"/>
        </w:rPr>
        <w:t xml:space="preserve">scheidsrechter </w:t>
      </w:r>
    </w:p>
    <w:p w14:paraId="223161EE" w14:textId="77777777" w:rsidR="00296667" w:rsidRDefault="00440078" w:rsidP="00440078">
      <w:pPr>
        <w:pStyle w:val="Default"/>
        <w:numPr>
          <w:ilvl w:val="2"/>
          <w:numId w:val="4"/>
        </w:numPr>
        <w:rPr>
          <w:rFonts w:asciiTheme="majorHAnsi" w:hAnsiTheme="majorHAnsi" w:cstheme="majorHAnsi"/>
          <w:i/>
          <w:sz w:val="18"/>
          <w:szCs w:val="20"/>
          <w:lang w:val="nl-NL"/>
        </w:rPr>
      </w:pPr>
      <w:r w:rsidRPr="00296667">
        <w:rPr>
          <w:rFonts w:asciiTheme="majorHAnsi" w:hAnsiTheme="majorHAnsi" w:cstheme="majorHAnsi"/>
          <w:i/>
          <w:sz w:val="18"/>
          <w:szCs w:val="20"/>
          <w:lang w:val="nl-NL"/>
        </w:rPr>
        <w:t>Dames promotieklasse 1</w:t>
      </w:r>
      <w:r w:rsidRPr="00296667">
        <w:rPr>
          <w:rFonts w:asciiTheme="majorHAnsi" w:hAnsiTheme="majorHAnsi" w:cstheme="majorHAnsi"/>
          <w:i/>
          <w:sz w:val="11"/>
          <w:szCs w:val="13"/>
          <w:lang w:val="nl-NL"/>
        </w:rPr>
        <w:t xml:space="preserve">e </w:t>
      </w:r>
      <w:r w:rsidRPr="00296667">
        <w:rPr>
          <w:rFonts w:asciiTheme="majorHAnsi" w:hAnsiTheme="majorHAnsi" w:cstheme="majorHAnsi"/>
          <w:i/>
          <w:sz w:val="18"/>
          <w:szCs w:val="20"/>
          <w:lang w:val="nl-NL"/>
        </w:rPr>
        <w:t xml:space="preserve">scheidsrechter </w:t>
      </w:r>
    </w:p>
    <w:p w14:paraId="027F478E" w14:textId="2AB2A359" w:rsidR="00440078" w:rsidRPr="00296667" w:rsidRDefault="00440078" w:rsidP="00440078">
      <w:pPr>
        <w:pStyle w:val="Default"/>
        <w:numPr>
          <w:ilvl w:val="2"/>
          <w:numId w:val="4"/>
        </w:numPr>
        <w:rPr>
          <w:rFonts w:asciiTheme="majorHAnsi" w:hAnsiTheme="majorHAnsi" w:cstheme="majorHAnsi"/>
          <w:i/>
          <w:sz w:val="18"/>
          <w:szCs w:val="20"/>
          <w:lang w:val="nl-NL"/>
        </w:rPr>
      </w:pPr>
      <w:r w:rsidRPr="00296667">
        <w:rPr>
          <w:rFonts w:asciiTheme="majorHAnsi" w:hAnsiTheme="majorHAnsi" w:cstheme="majorHAnsi"/>
          <w:i/>
          <w:sz w:val="18"/>
          <w:szCs w:val="20"/>
          <w:lang w:val="nl-NL"/>
        </w:rPr>
        <w:t>1</w:t>
      </w:r>
      <w:r w:rsidRPr="00296667">
        <w:rPr>
          <w:rFonts w:asciiTheme="majorHAnsi" w:hAnsiTheme="majorHAnsi" w:cstheme="majorHAnsi"/>
          <w:i/>
          <w:sz w:val="11"/>
          <w:szCs w:val="13"/>
          <w:lang w:val="nl-NL"/>
        </w:rPr>
        <w:t xml:space="preserve">e </w:t>
      </w:r>
      <w:r w:rsidRPr="00296667">
        <w:rPr>
          <w:rFonts w:asciiTheme="majorHAnsi" w:hAnsiTheme="majorHAnsi" w:cstheme="majorHAnsi"/>
          <w:i/>
          <w:sz w:val="18"/>
          <w:szCs w:val="20"/>
          <w:lang w:val="nl-NL"/>
        </w:rPr>
        <w:t xml:space="preserve">klasse senioren en lager </w:t>
      </w:r>
    </w:p>
    <w:p w14:paraId="0349EBE3" w14:textId="77777777" w:rsidR="00296667" w:rsidRDefault="00296667" w:rsidP="00440078">
      <w:pPr>
        <w:pStyle w:val="Default"/>
        <w:rPr>
          <w:rFonts w:asciiTheme="majorHAnsi" w:hAnsiTheme="majorHAnsi" w:cstheme="majorHAnsi"/>
          <w:i/>
          <w:sz w:val="18"/>
          <w:szCs w:val="20"/>
          <w:lang w:val="nl-NL"/>
        </w:rPr>
      </w:pPr>
    </w:p>
    <w:p w14:paraId="67E8B700" w14:textId="270EF140" w:rsidR="00440078" w:rsidRPr="006A1E01" w:rsidRDefault="00440078" w:rsidP="00440078">
      <w:pPr>
        <w:pStyle w:val="Default"/>
        <w:rPr>
          <w:rFonts w:asciiTheme="majorHAnsi" w:hAnsiTheme="majorHAnsi" w:cstheme="majorHAnsi"/>
          <w:i/>
          <w:sz w:val="18"/>
          <w:szCs w:val="20"/>
          <w:lang w:val="nl-NL"/>
        </w:rPr>
      </w:pPr>
      <w:r w:rsidRPr="006A1E01">
        <w:rPr>
          <w:rFonts w:asciiTheme="majorHAnsi" w:hAnsiTheme="majorHAnsi" w:cstheme="majorHAnsi"/>
          <w:i/>
          <w:sz w:val="18"/>
          <w:szCs w:val="20"/>
          <w:lang w:val="nl-NL"/>
        </w:rPr>
        <w:t>In de promotieklasse dames (1</w:t>
      </w:r>
      <w:r w:rsidRPr="006A1E01">
        <w:rPr>
          <w:rFonts w:asciiTheme="majorHAnsi" w:hAnsiTheme="majorHAnsi" w:cstheme="majorHAnsi"/>
          <w:i/>
          <w:sz w:val="11"/>
          <w:szCs w:val="13"/>
          <w:lang w:val="nl-NL"/>
        </w:rPr>
        <w:t xml:space="preserve">e </w:t>
      </w:r>
      <w:r w:rsidRPr="006A1E01">
        <w:rPr>
          <w:rFonts w:asciiTheme="majorHAnsi" w:hAnsiTheme="majorHAnsi" w:cstheme="majorHAnsi"/>
          <w:i/>
          <w:sz w:val="18"/>
          <w:szCs w:val="20"/>
          <w:lang w:val="nl-NL"/>
        </w:rPr>
        <w:t>scheidsrechter) en promotieklasse heren (2</w:t>
      </w:r>
      <w:r w:rsidRPr="006A1E01">
        <w:rPr>
          <w:rFonts w:asciiTheme="majorHAnsi" w:hAnsiTheme="majorHAnsi" w:cstheme="majorHAnsi"/>
          <w:i/>
          <w:sz w:val="11"/>
          <w:szCs w:val="13"/>
          <w:lang w:val="nl-NL"/>
        </w:rPr>
        <w:t xml:space="preserve">e </w:t>
      </w:r>
      <w:r w:rsidRPr="006A1E01">
        <w:rPr>
          <w:rFonts w:asciiTheme="majorHAnsi" w:hAnsiTheme="majorHAnsi" w:cstheme="majorHAnsi"/>
          <w:i/>
          <w:sz w:val="18"/>
          <w:szCs w:val="20"/>
          <w:lang w:val="nl-NL"/>
        </w:rPr>
        <w:t xml:space="preserve">scheidsrechter) dient de thuisspelende vereniging zelf voor een scheidsrechter te zorgen met de juiste licentie/opleiding (gelijkwaardig aan promotieklasse niveau). Voordeel voor scheidsrechters en verenigingen is dat er in de eigen hal gefloten kan worden en er geen reistijd naar de wedstrijd is </w:t>
      </w:r>
    </w:p>
    <w:p w14:paraId="572E27CD" w14:textId="77777777" w:rsidR="00196433" w:rsidRDefault="00440078" w:rsidP="00440078">
      <w:pPr>
        <w:pStyle w:val="Default"/>
        <w:numPr>
          <w:ilvl w:val="0"/>
          <w:numId w:val="3"/>
        </w:numPr>
        <w:rPr>
          <w:rFonts w:asciiTheme="majorHAnsi" w:hAnsiTheme="majorHAnsi" w:cstheme="majorHAnsi"/>
          <w:i/>
          <w:sz w:val="18"/>
          <w:szCs w:val="20"/>
          <w:lang w:val="nl-NL"/>
        </w:rPr>
      </w:pPr>
      <w:r w:rsidRPr="006A1E01">
        <w:rPr>
          <w:rFonts w:asciiTheme="majorHAnsi" w:hAnsiTheme="majorHAnsi" w:cstheme="majorHAnsi"/>
          <w:i/>
          <w:sz w:val="18"/>
          <w:szCs w:val="20"/>
          <w:lang w:val="nl-NL"/>
        </w:rPr>
        <w:t>Wie mag fluiten als 1</w:t>
      </w:r>
      <w:r w:rsidRPr="006A1E01">
        <w:rPr>
          <w:rFonts w:asciiTheme="majorHAnsi" w:hAnsiTheme="majorHAnsi" w:cstheme="majorHAnsi"/>
          <w:i/>
          <w:sz w:val="11"/>
          <w:szCs w:val="13"/>
          <w:lang w:val="nl-NL"/>
        </w:rPr>
        <w:t xml:space="preserve">e </w:t>
      </w:r>
      <w:r w:rsidRPr="006A1E01">
        <w:rPr>
          <w:rFonts w:asciiTheme="majorHAnsi" w:hAnsiTheme="majorHAnsi" w:cstheme="majorHAnsi"/>
          <w:i/>
          <w:sz w:val="18"/>
          <w:szCs w:val="20"/>
          <w:lang w:val="nl-NL"/>
        </w:rPr>
        <w:t xml:space="preserve">scheidsrechter bij dames promotieklasse wedstrijden: </w:t>
      </w:r>
    </w:p>
    <w:p w14:paraId="4678D26A" w14:textId="211FACA0" w:rsidR="00440078" w:rsidRPr="00196433" w:rsidRDefault="00440078" w:rsidP="00196433">
      <w:pPr>
        <w:pStyle w:val="Default"/>
        <w:numPr>
          <w:ilvl w:val="1"/>
          <w:numId w:val="3"/>
        </w:numPr>
        <w:rPr>
          <w:rFonts w:asciiTheme="majorHAnsi" w:hAnsiTheme="majorHAnsi" w:cstheme="majorHAnsi"/>
          <w:i/>
          <w:sz w:val="18"/>
          <w:szCs w:val="20"/>
          <w:lang w:val="nl-NL"/>
        </w:rPr>
      </w:pPr>
      <w:r w:rsidRPr="00196433">
        <w:rPr>
          <w:rFonts w:asciiTheme="majorHAnsi" w:hAnsiTheme="majorHAnsi" w:cstheme="majorHAnsi"/>
          <w:i/>
          <w:sz w:val="18"/>
          <w:szCs w:val="20"/>
          <w:lang w:val="nl-NL"/>
        </w:rPr>
        <w:t xml:space="preserve">Ieder lid met een afgeronde VS-3 opleiding </w:t>
      </w:r>
    </w:p>
    <w:p w14:paraId="6A821568" w14:textId="77777777" w:rsidR="00196433" w:rsidRDefault="00440078" w:rsidP="00196433">
      <w:pPr>
        <w:pStyle w:val="Default"/>
        <w:numPr>
          <w:ilvl w:val="0"/>
          <w:numId w:val="3"/>
        </w:numPr>
        <w:rPr>
          <w:rFonts w:asciiTheme="majorHAnsi" w:hAnsiTheme="majorHAnsi" w:cstheme="majorHAnsi"/>
          <w:i/>
          <w:sz w:val="18"/>
          <w:szCs w:val="20"/>
          <w:lang w:val="nl-NL"/>
        </w:rPr>
      </w:pPr>
      <w:r w:rsidRPr="006A1E01">
        <w:rPr>
          <w:rFonts w:asciiTheme="majorHAnsi" w:hAnsiTheme="majorHAnsi" w:cstheme="majorHAnsi"/>
          <w:i/>
          <w:sz w:val="18"/>
          <w:szCs w:val="20"/>
          <w:lang w:val="nl-NL"/>
        </w:rPr>
        <w:t>Wie mag fluiten als 2</w:t>
      </w:r>
      <w:r w:rsidRPr="006A1E01">
        <w:rPr>
          <w:rFonts w:asciiTheme="majorHAnsi" w:hAnsiTheme="majorHAnsi" w:cstheme="majorHAnsi"/>
          <w:i/>
          <w:sz w:val="11"/>
          <w:szCs w:val="13"/>
          <w:lang w:val="nl-NL"/>
        </w:rPr>
        <w:t xml:space="preserve">e </w:t>
      </w:r>
      <w:r w:rsidRPr="006A1E01">
        <w:rPr>
          <w:rFonts w:asciiTheme="majorHAnsi" w:hAnsiTheme="majorHAnsi" w:cstheme="majorHAnsi"/>
          <w:i/>
          <w:sz w:val="18"/>
          <w:szCs w:val="20"/>
          <w:lang w:val="nl-NL"/>
        </w:rPr>
        <w:t xml:space="preserve">scheidsrechter bij heren promotieklasse wedstrijden: </w:t>
      </w:r>
    </w:p>
    <w:p w14:paraId="4BF1D132" w14:textId="77777777" w:rsidR="00196433" w:rsidRDefault="00440078" w:rsidP="00440078">
      <w:pPr>
        <w:pStyle w:val="Default"/>
        <w:numPr>
          <w:ilvl w:val="1"/>
          <w:numId w:val="3"/>
        </w:numPr>
        <w:rPr>
          <w:rFonts w:asciiTheme="majorHAnsi" w:hAnsiTheme="majorHAnsi" w:cstheme="majorHAnsi"/>
          <w:i/>
          <w:sz w:val="18"/>
          <w:szCs w:val="20"/>
          <w:lang w:val="nl-NL"/>
        </w:rPr>
      </w:pPr>
      <w:r w:rsidRPr="00196433">
        <w:rPr>
          <w:rFonts w:asciiTheme="majorHAnsi" w:hAnsiTheme="majorHAnsi" w:cstheme="majorHAnsi"/>
          <w:i/>
          <w:sz w:val="18"/>
          <w:szCs w:val="20"/>
          <w:lang w:val="nl-NL"/>
        </w:rPr>
        <w:t xml:space="preserve">Iedereen met een afgeronde VS-3 opleiding </w:t>
      </w:r>
    </w:p>
    <w:p w14:paraId="4C68B7DF" w14:textId="36ADFDE3" w:rsidR="00440078" w:rsidRPr="00196433" w:rsidRDefault="00440078" w:rsidP="00440078">
      <w:pPr>
        <w:pStyle w:val="Default"/>
        <w:numPr>
          <w:ilvl w:val="1"/>
          <w:numId w:val="3"/>
        </w:numPr>
        <w:rPr>
          <w:rFonts w:asciiTheme="majorHAnsi" w:hAnsiTheme="majorHAnsi" w:cstheme="majorHAnsi"/>
          <w:i/>
          <w:sz w:val="18"/>
          <w:szCs w:val="20"/>
          <w:lang w:val="nl-NL"/>
        </w:rPr>
      </w:pPr>
      <w:r w:rsidRPr="00196433">
        <w:rPr>
          <w:rFonts w:asciiTheme="majorHAnsi" w:hAnsiTheme="majorHAnsi" w:cstheme="majorHAnsi"/>
          <w:i/>
          <w:sz w:val="18"/>
          <w:szCs w:val="20"/>
          <w:lang w:val="nl-NL"/>
        </w:rPr>
        <w:t>Iedere scheidsrechter die de VS-2 opleiding heeft afgerond en de module 2</w:t>
      </w:r>
      <w:r w:rsidRPr="00196433">
        <w:rPr>
          <w:rFonts w:asciiTheme="majorHAnsi" w:hAnsiTheme="majorHAnsi" w:cstheme="majorHAnsi"/>
          <w:i/>
          <w:sz w:val="11"/>
          <w:szCs w:val="13"/>
          <w:lang w:val="nl-NL"/>
        </w:rPr>
        <w:t xml:space="preserve">e </w:t>
      </w:r>
      <w:r w:rsidRPr="00196433">
        <w:rPr>
          <w:rFonts w:asciiTheme="majorHAnsi" w:hAnsiTheme="majorHAnsi" w:cstheme="majorHAnsi"/>
          <w:i/>
          <w:sz w:val="18"/>
          <w:szCs w:val="20"/>
          <w:lang w:val="nl-NL"/>
        </w:rPr>
        <w:t xml:space="preserve">scheidsrechter heeft gevolgd en afgerond </w:t>
      </w:r>
    </w:p>
    <w:p w14:paraId="6862C70B" w14:textId="77777777" w:rsidR="00440078" w:rsidRPr="006A1E01" w:rsidRDefault="00440078" w:rsidP="00440078">
      <w:pPr>
        <w:pStyle w:val="Default"/>
        <w:rPr>
          <w:rFonts w:asciiTheme="majorHAnsi" w:hAnsiTheme="majorHAnsi" w:cstheme="majorHAnsi"/>
          <w:i/>
          <w:sz w:val="18"/>
          <w:szCs w:val="20"/>
          <w:lang w:val="nl-NL"/>
        </w:rPr>
      </w:pPr>
    </w:p>
    <w:p w14:paraId="307AD374" w14:textId="77777777" w:rsidR="00440078" w:rsidRPr="006A1E01" w:rsidRDefault="00440078" w:rsidP="00440078">
      <w:pPr>
        <w:pStyle w:val="Default"/>
        <w:spacing w:after="54"/>
        <w:rPr>
          <w:rFonts w:asciiTheme="majorHAnsi" w:hAnsiTheme="majorHAnsi" w:cstheme="majorHAnsi"/>
          <w:i/>
          <w:sz w:val="18"/>
          <w:szCs w:val="20"/>
          <w:lang w:val="nl-NL"/>
        </w:rPr>
      </w:pPr>
      <w:r w:rsidRPr="006A1E01">
        <w:rPr>
          <w:rFonts w:asciiTheme="majorHAnsi" w:hAnsiTheme="majorHAnsi" w:cstheme="majorHAnsi"/>
          <w:i/>
          <w:sz w:val="18"/>
          <w:szCs w:val="20"/>
          <w:lang w:val="nl-NL"/>
        </w:rPr>
        <w:t xml:space="preserve">- Aanpassen minimale beschikbaarheid voor code R1 scheidsrechters van 6 naar 5 punten </w:t>
      </w:r>
    </w:p>
    <w:p w14:paraId="730ED68A" w14:textId="77777777" w:rsidR="00440078" w:rsidRPr="006A1E01" w:rsidRDefault="00440078" w:rsidP="00440078">
      <w:pPr>
        <w:pStyle w:val="Default"/>
        <w:spacing w:after="54"/>
        <w:rPr>
          <w:rFonts w:asciiTheme="majorHAnsi" w:hAnsiTheme="majorHAnsi" w:cstheme="majorHAnsi"/>
          <w:i/>
          <w:sz w:val="18"/>
          <w:szCs w:val="20"/>
          <w:lang w:val="nl-NL"/>
        </w:rPr>
      </w:pPr>
      <w:r w:rsidRPr="006A1E01">
        <w:rPr>
          <w:rFonts w:asciiTheme="majorHAnsi" w:hAnsiTheme="majorHAnsi" w:cstheme="majorHAnsi"/>
          <w:i/>
          <w:sz w:val="18"/>
          <w:szCs w:val="20"/>
          <w:lang w:val="nl-NL"/>
        </w:rPr>
        <w:lastRenderedPageBreak/>
        <w:t xml:space="preserve">- Aanpassen minimale beschikbaarheid voor code R2 scheidsrechters van 6 naar 4 punten </w:t>
      </w:r>
    </w:p>
    <w:p w14:paraId="1B495E53" w14:textId="77777777" w:rsidR="00440078" w:rsidRPr="006A1E01" w:rsidRDefault="00440078" w:rsidP="00440078">
      <w:pPr>
        <w:pStyle w:val="Default"/>
        <w:spacing w:after="54"/>
        <w:rPr>
          <w:rFonts w:asciiTheme="majorHAnsi" w:hAnsiTheme="majorHAnsi" w:cstheme="majorHAnsi"/>
          <w:i/>
          <w:sz w:val="18"/>
          <w:szCs w:val="20"/>
          <w:lang w:val="nl-NL"/>
        </w:rPr>
      </w:pPr>
      <w:r w:rsidRPr="006A1E01">
        <w:rPr>
          <w:rFonts w:asciiTheme="majorHAnsi" w:hAnsiTheme="majorHAnsi" w:cstheme="majorHAnsi"/>
          <w:i/>
          <w:sz w:val="18"/>
          <w:szCs w:val="20"/>
          <w:lang w:val="nl-NL"/>
        </w:rPr>
        <w:t xml:space="preserve">- Aanpassen meetellen nationale scheidsrechters in de regio naar 5 seizoenen (dit was 3 seizoenen). Dit om de drempel om nationale competitie te gaan fluiten te verlagen en daarnaast de verenigingen langer te laten profiteren voor de leveringsplicht, dat een scheidsrechter van de vereniging in de nationale competitie actief wil zijn als scheidsrechter </w:t>
      </w:r>
    </w:p>
    <w:p w14:paraId="4B044F5A" w14:textId="77777777" w:rsidR="00824CE3" w:rsidRDefault="00440078" w:rsidP="00824CE3">
      <w:pPr>
        <w:pStyle w:val="Default"/>
        <w:numPr>
          <w:ilvl w:val="0"/>
          <w:numId w:val="6"/>
        </w:numPr>
        <w:rPr>
          <w:rFonts w:asciiTheme="majorHAnsi" w:hAnsiTheme="majorHAnsi" w:cstheme="majorHAnsi"/>
          <w:i/>
          <w:sz w:val="18"/>
          <w:szCs w:val="20"/>
          <w:lang w:val="nl-NL"/>
        </w:rPr>
      </w:pPr>
      <w:r w:rsidRPr="006A1E01">
        <w:rPr>
          <w:rFonts w:asciiTheme="majorHAnsi" w:hAnsiTheme="majorHAnsi" w:cstheme="majorHAnsi"/>
          <w:i/>
          <w:sz w:val="18"/>
          <w:szCs w:val="20"/>
          <w:lang w:val="nl-NL"/>
        </w:rPr>
        <w:t xml:space="preserve">Aanpassing aantal te leveren punten per team: </w:t>
      </w:r>
    </w:p>
    <w:p w14:paraId="2309A8DB" w14:textId="77777777" w:rsidR="00824CE3" w:rsidRDefault="00440078" w:rsidP="00824CE3">
      <w:pPr>
        <w:pStyle w:val="Default"/>
        <w:numPr>
          <w:ilvl w:val="1"/>
          <w:numId w:val="6"/>
        </w:numPr>
        <w:rPr>
          <w:rFonts w:asciiTheme="majorHAnsi" w:hAnsiTheme="majorHAnsi" w:cstheme="majorHAnsi"/>
          <w:i/>
          <w:sz w:val="18"/>
          <w:szCs w:val="20"/>
          <w:lang w:val="nl-NL"/>
        </w:rPr>
      </w:pPr>
      <w:r w:rsidRPr="00824CE3">
        <w:rPr>
          <w:rFonts w:asciiTheme="majorHAnsi" w:hAnsiTheme="majorHAnsi" w:cstheme="majorHAnsi"/>
          <w:i/>
          <w:sz w:val="18"/>
          <w:szCs w:val="20"/>
          <w:lang w:val="nl-NL"/>
        </w:rPr>
        <w:t>3</w:t>
      </w:r>
      <w:r w:rsidRPr="00824CE3">
        <w:rPr>
          <w:rFonts w:asciiTheme="majorHAnsi" w:hAnsiTheme="majorHAnsi" w:cstheme="majorHAnsi"/>
          <w:i/>
          <w:sz w:val="11"/>
          <w:szCs w:val="13"/>
          <w:lang w:val="nl-NL"/>
        </w:rPr>
        <w:t xml:space="preserve">e </w:t>
      </w:r>
      <w:r w:rsidRPr="00824CE3">
        <w:rPr>
          <w:rFonts w:asciiTheme="majorHAnsi" w:hAnsiTheme="majorHAnsi" w:cstheme="majorHAnsi"/>
          <w:i/>
          <w:sz w:val="18"/>
          <w:szCs w:val="20"/>
          <w:lang w:val="nl-NL"/>
        </w:rPr>
        <w:t xml:space="preserve">divisie dames en heren van 24 punten naar 26 punten </w:t>
      </w:r>
    </w:p>
    <w:p w14:paraId="1156873C" w14:textId="77777777" w:rsidR="00824CE3" w:rsidRDefault="00440078" w:rsidP="00440078">
      <w:pPr>
        <w:pStyle w:val="Default"/>
        <w:numPr>
          <w:ilvl w:val="1"/>
          <w:numId w:val="6"/>
        </w:numPr>
        <w:rPr>
          <w:rFonts w:asciiTheme="majorHAnsi" w:hAnsiTheme="majorHAnsi" w:cstheme="majorHAnsi"/>
          <w:i/>
          <w:sz w:val="18"/>
          <w:szCs w:val="20"/>
          <w:lang w:val="nl-NL"/>
        </w:rPr>
      </w:pPr>
      <w:r w:rsidRPr="00824CE3">
        <w:rPr>
          <w:rFonts w:asciiTheme="majorHAnsi" w:hAnsiTheme="majorHAnsi" w:cstheme="majorHAnsi"/>
          <w:i/>
          <w:sz w:val="18"/>
          <w:szCs w:val="20"/>
          <w:lang w:val="nl-NL"/>
        </w:rPr>
        <w:t xml:space="preserve">Heren promotieklasse van 24 punten naar 13 punten </w:t>
      </w:r>
    </w:p>
    <w:p w14:paraId="601F08FB" w14:textId="5C78620D" w:rsidR="00440078" w:rsidRPr="00824CE3" w:rsidRDefault="00440078" w:rsidP="00440078">
      <w:pPr>
        <w:pStyle w:val="Default"/>
        <w:numPr>
          <w:ilvl w:val="1"/>
          <w:numId w:val="6"/>
        </w:numPr>
        <w:rPr>
          <w:rFonts w:asciiTheme="majorHAnsi" w:hAnsiTheme="majorHAnsi" w:cstheme="majorHAnsi"/>
          <w:i/>
          <w:sz w:val="18"/>
          <w:szCs w:val="20"/>
          <w:lang w:val="nl-NL"/>
        </w:rPr>
      </w:pPr>
      <w:r w:rsidRPr="00824CE3">
        <w:rPr>
          <w:rFonts w:asciiTheme="majorHAnsi" w:hAnsiTheme="majorHAnsi" w:cstheme="majorHAnsi"/>
          <w:i/>
          <w:sz w:val="18"/>
          <w:szCs w:val="20"/>
          <w:lang w:val="nl-NL"/>
        </w:rPr>
        <w:t xml:space="preserve">Dames promotieklasse van 12 punten naar 0 punten </w:t>
      </w:r>
    </w:p>
    <w:p w14:paraId="21A868FE" w14:textId="77777777" w:rsidR="00440078" w:rsidRPr="006A1E01" w:rsidRDefault="00440078" w:rsidP="00440078">
      <w:pPr>
        <w:pStyle w:val="Default"/>
        <w:rPr>
          <w:rFonts w:asciiTheme="majorHAnsi" w:hAnsiTheme="majorHAnsi" w:cstheme="majorHAnsi"/>
          <w:i/>
          <w:sz w:val="18"/>
          <w:szCs w:val="20"/>
          <w:lang w:val="nl-NL"/>
        </w:rPr>
      </w:pPr>
    </w:p>
    <w:p w14:paraId="54D089A6" w14:textId="77777777" w:rsidR="00440078" w:rsidRPr="006A1E01" w:rsidRDefault="00440078" w:rsidP="00440078">
      <w:pPr>
        <w:pStyle w:val="Default"/>
        <w:rPr>
          <w:rFonts w:asciiTheme="majorHAnsi" w:hAnsiTheme="majorHAnsi" w:cstheme="majorHAnsi"/>
          <w:i/>
          <w:sz w:val="18"/>
          <w:szCs w:val="20"/>
          <w:lang w:val="nl-NL"/>
        </w:rPr>
      </w:pPr>
      <w:r w:rsidRPr="006A1E01">
        <w:rPr>
          <w:rFonts w:asciiTheme="majorHAnsi" w:hAnsiTheme="majorHAnsi" w:cstheme="majorHAnsi"/>
          <w:i/>
          <w:sz w:val="18"/>
          <w:szCs w:val="20"/>
          <w:lang w:val="nl-NL"/>
        </w:rPr>
        <w:t>Bovenstaande betekent dat de verenigingen voor de dames promotieklasse (1</w:t>
      </w:r>
      <w:r w:rsidRPr="006A1E01">
        <w:rPr>
          <w:rFonts w:asciiTheme="majorHAnsi" w:hAnsiTheme="majorHAnsi" w:cstheme="majorHAnsi"/>
          <w:i/>
          <w:sz w:val="11"/>
          <w:szCs w:val="13"/>
          <w:lang w:val="nl-NL"/>
        </w:rPr>
        <w:t xml:space="preserve">e </w:t>
      </w:r>
      <w:r w:rsidRPr="006A1E01">
        <w:rPr>
          <w:rFonts w:asciiTheme="majorHAnsi" w:hAnsiTheme="majorHAnsi" w:cstheme="majorHAnsi"/>
          <w:i/>
          <w:sz w:val="18"/>
          <w:szCs w:val="20"/>
          <w:lang w:val="nl-NL"/>
        </w:rPr>
        <w:t>scheidsrechter) en voor de heren promotieklasse (2</w:t>
      </w:r>
      <w:r w:rsidRPr="006A1E01">
        <w:rPr>
          <w:rFonts w:asciiTheme="majorHAnsi" w:hAnsiTheme="majorHAnsi" w:cstheme="majorHAnsi"/>
          <w:i/>
          <w:sz w:val="11"/>
          <w:szCs w:val="13"/>
          <w:lang w:val="nl-NL"/>
        </w:rPr>
        <w:t xml:space="preserve">e </w:t>
      </w:r>
      <w:r w:rsidRPr="006A1E01">
        <w:rPr>
          <w:rFonts w:asciiTheme="majorHAnsi" w:hAnsiTheme="majorHAnsi" w:cstheme="majorHAnsi"/>
          <w:i/>
          <w:sz w:val="18"/>
          <w:szCs w:val="20"/>
          <w:lang w:val="nl-NL"/>
        </w:rPr>
        <w:t xml:space="preserve">scheidsrechter) zelf scheidsrechters moeten aanwijzen voor deze wedstrijden, uiteraard dienen dit scheidsrechters te zijn met de juiste licentie </w:t>
      </w:r>
    </w:p>
    <w:p w14:paraId="5F3D9A0B" w14:textId="77777777" w:rsidR="00440078" w:rsidRPr="006A1E01" w:rsidRDefault="00440078" w:rsidP="00440078">
      <w:pPr>
        <w:pStyle w:val="Default"/>
        <w:rPr>
          <w:rFonts w:asciiTheme="majorHAnsi" w:hAnsiTheme="majorHAnsi" w:cstheme="majorHAnsi"/>
          <w:i/>
          <w:sz w:val="18"/>
          <w:szCs w:val="20"/>
          <w:lang w:val="nl-NL"/>
        </w:rPr>
      </w:pPr>
      <w:r w:rsidRPr="006A1E01">
        <w:rPr>
          <w:rFonts w:asciiTheme="majorHAnsi" w:hAnsiTheme="majorHAnsi" w:cstheme="majorHAnsi"/>
          <w:i/>
          <w:sz w:val="18"/>
          <w:szCs w:val="20"/>
          <w:lang w:val="nl-NL"/>
        </w:rPr>
        <w:t xml:space="preserve">- Koppeling VS-3 opleiding en leveringsplicht zal worden opgeheven op z’n vroegst vanaf seizoen 2018-2019, dit is afhankelijk van het onderzoek naar de opzet van de VS-3 en de koppeling met de leveringsplicht. </w:t>
      </w:r>
    </w:p>
    <w:p w14:paraId="594B71AF" w14:textId="77777777"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p>
    <w:p w14:paraId="3E5530AC" w14:textId="35119A92" w:rsidR="00440078" w:rsidRPr="006A1E01" w:rsidRDefault="0004158C"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 xml:space="preserve">Alles bovenstaande in </w:t>
      </w:r>
      <w:proofErr w:type="spellStart"/>
      <w:r w:rsidRPr="006A1E01">
        <w:rPr>
          <w:rFonts w:ascii="Calibri-Light" w:hAnsi="Calibri-Light" w:cs="Calibri-Light"/>
          <w:color w:val="000000"/>
          <w:sz w:val="20"/>
          <w:szCs w:val="20"/>
          <w:lang w:val="nl-NL"/>
        </w:rPr>
        <w:t>achtnemend</w:t>
      </w:r>
      <w:proofErr w:type="spellEnd"/>
      <w:r w:rsidRPr="006A1E01">
        <w:rPr>
          <w:rFonts w:ascii="Calibri-Light" w:hAnsi="Calibri-Light" w:cs="Calibri-Light"/>
          <w:color w:val="000000"/>
          <w:sz w:val="20"/>
          <w:szCs w:val="20"/>
          <w:lang w:val="nl-NL"/>
        </w:rPr>
        <w:t>, ligt de focus voor ontwikkeling van de arbitrage op:</w:t>
      </w:r>
    </w:p>
    <w:p w14:paraId="6539181D" w14:textId="77777777" w:rsidR="0004158C" w:rsidRPr="006A1E01" w:rsidRDefault="0004158C" w:rsidP="0004158C">
      <w:pPr>
        <w:pStyle w:val="ListParagraph"/>
        <w:numPr>
          <w:ilvl w:val="0"/>
          <w:numId w:val="1"/>
        </w:num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Het vergroten van de groep met code 4 scheidsrechters</w:t>
      </w:r>
    </w:p>
    <w:p w14:paraId="5A5F045F" w14:textId="76F60062" w:rsidR="007B53D9" w:rsidRPr="006A1E01" w:rsidRDefault="007B53D9" w:rsidP="0004158C">
      <w:pPr>
        <w:pStyle w:val="ListParagraph"/>
        <w:numPr>
          <w:ilvl w:val="0"/>
          <w:numId w:val="1"/>
        </w:num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 xml:space="preserve">Het vergroten van de groep met code </w:t>
      </w:r>
      <w:r w:rsidR="001A366E">
        <w:rPr>
          <w:rFonts w:ascii="Calibri-Light" w:hAnsi="Calibri-Light" w:cs="Calibri-Light"/>
          <w:color w:val="000000"/>
          <w:sz w:val="20"/>
          <w:szCs w:val="20"/>
          <w:lang w:val="nl-NL"/>
        </w:rPr>
        <w:t>2</w:t>
      </w:r>
      <w:r w:rsidRPr="006A1E01">
        <w:rPr>
          <w:rFonts w:ascii="Calibri-Light" w:hAnsi="Calibri-Light" w:cs="Calibri-Light"/>
          <w:color w:val="000000"/>
          <w:sz w:val="20"/>
          <w:szCs w:val="20"/>
          <w:lang w:val="nl-NL"/>
        </w:rPr>
        <w:t xml:space="preserve"> scheidsrechters</w:t>
      </w:r>
    </w:p>
    <w:p w14:paraId="0A37A9AD" w14:textId="09ED9E9A" w:rsidR="007B53D9" w:rsidRPr="006A1E01" w:rsidRDefault="007B53D9" w:rsidP="0004158C">
      <w:pPr>
        <w:pStyle w:val="ListParagraph"/>
        <w:numPr>
          <w:ilvl w:val="0"/>
          <w:numId w:val="1"/>
        </w:num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 xml:space="preserve">Code </w:t>
      </w:r>
      <w:r w:rsidR="003B491E">
        <w:rPr>
          <w:rFonts w:ascii="Calibri-Light" w:hAnsi="Calibri-Light" w:cs="Calibri-Light"/>
          <w:color w:val="000000"/>
          <w:sz w:val="20"/>
          <w:szCs w:val="20"/>
          <w:lang w:val="nl-NL"/>
        </w:rPr>
        <w:t>2</w:t>
      </w:r>
      <w:r w:rsidRPr="006A1E01">
        <w:rPr>
          <w:rFonts w:ascii="Calibri-Light" w:hAnsi="Calibri-Light" w:cs="Calibri-Light"/>
          <w:color w:val="000000"/>
          <w:sz w:val="20"/>
          <w:szCs w:val="20"/>
          <w:lang w:val="nl-NL"/>
        </w:rPr>
        <w:t xml:space="preserve"> scheidsrechters bereid vinden om in de regio te fluiten</w:t>
      </w:r>
    </w:p>
    <w:p w14:paraId="1474FA50" w14:textId="77777777"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p>
    <w:p w14:paraId="66B385D5" w14:textId="77777777" w:rsidR="00440078" w:rsidRPr="006A1E01" w:rsidRDefault="00440078" w:rsidP="00440078">
      <w:pPr>
        <w:pStyle w:val="Heading2"/>
        <w:rPr>
          <w:lang w:val="nl-NL"/>
        </w:rPr>
      </w:pPr>
      <w:bookmarkStart w:id="8" w:name="_Toc1206253"/>
      <w:r w:rsidRPr="006A1E01">
        <w:rPr>
          <w:lang w:val="nl-NL"/>
        </w:rPr>
        <w:t>Arbitragebeleid VCS</w:t>
      </w:r>
      <w:bookmarkEnd w:id="8"/>
    </w:p>
    <w:p w14:paraId="0B36206B" w14:textId="61C689B7" w:rsidR="00440078" w:rsidRPr="00A60706" w:rsidRDefault="00440078" w:rsidP="00A60706">
      <w:pPr>
        <w:pStyle w:val="ListParagraph"/>
        <w:numPr>
          <w:ilvl w:val="0"/>
          <w:numId w:val="7"/>
        </w:numPr>
        <w:autoSpaceDE w:val="0"/>
        <w:autoSpaceDN w:val="0"/>
        <w:adjustRightInd w:val="0"/>
        <w:spacing w:after="0" w:line="240" w:lineRule="auto"/>
        <w:rPr>
          <w:rFonts w:ascii="Calibri-Light" w:hAnsi="Calibri-Light" w:cs="Calibri-Light"/>
          <w:color w:val="000000"/>
          <w:sz w:val="20"/>
          <w:szCs w:val="20"/>
          <w:lang w:val="nl-NL"/>
        </w:rPr>
      </w:pPr>
      <w:r w:rsidRPr="00A60706">
        <w:rPr>
          <w:rFonts w:ascii="Calibri-Light" w:hAnsi="Calibri-Light" w:cs="Calibri-Light"/>
          <w:color w:val="000000"/>
          <w:sz w:val="20"/>
          <w:szCs w:val="20"/>
          <w:lang w:val="nl-NL"/>
        </w:rPr>
        <w:t>De doelstelling is om:</w:t>
      </w:r>
    </w:p>
    <w:p w14:paraId="36866138" w14:textId="77777777" w:rsidR="00440078" w:rsidRPr="006A1E01" w:rsidRDefault="00440078" w:rsidP="007B53D9">
      <w:pPr>
        <w:pStyle w:val="ListParagraph"/>
        <w:numPr>
          <w:ilvl w:val="0"/>
          <w:numId w:val="2"/>
        </w:num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Ieder seizoen te voldoen aan de leveringsplicht van regioscheidsrechters zoals die door de</w:t>
      </w:r>
    </w:p>
    <w:p w14:paraId="5C4C6B99" w14:textId="77777777" w:rsidR="00440078" w:rsidRPr="006A1E01" w:rsidRDefault="00440078" w:rsidP="007B53D9">
      <w:pPr>
        <w:autoSpaceDE w:val="0"/>
        <w:autoSpaceDN w:val="0"/>
        <w:adjustRightInd w:val="0"/>
        <w:spacing w:after="0" w:line="240" w:lineRule="auto"/>
        <w:ind w:firstLine="720"/>
        <w:rPr>
          <w:rFonts w:ascii="Calibri-Light" w:hAnsi="Calibri-Light" w:cs="Calibri-Light"/>
          <w:color w:val="000000"/>
          <w:sz w:val="20"/>
          <w:szCs w:val="20"/>
          <w:lang w:val="nl-NL"/>
        </w:rPr>
      </w:pPr>
      <w:proofErr w:type="spellStart"/>
      <w:r w:rsidRPr="006A1E01">
        <w:rPr>
          <w:rFonts w:ascii="Calibri-Light" w:hAnsi="Calibri-Light" w:cs="Calibri-Light"/>
          <w:color w:val="000000"/>
          <w:sz w:val="20"/>
          <w:szCs w:val="20"/>
          <w:lang w:val="nl-NL"/>
        </w:rPr>
        <w:t>Nevobo</w:t>
      </w:r>
      <w:proofErr w:type="spellEnd"/>
      <w:r w:rsidRPr="006A1E01">
        <w:rPr>
          <w:rFonts w:ascii="Calibri-Light" w:hAnsi="Calibri-Light" w:cs="Calibri-Light"/>
          <w:color w:val="000000"/>
          <w:sz w:val="20"/>
          <w:szCs w:val="20"/>
          <w:lang w:val="nl-NL"/>
        </w:rPr>
        <w:t xml:space="preserve"> is vastgesteld. De aanwijzing van regioscheidsrechters wordt verzorgd door de </w:t>
      </w:r>
      <w:proofErr w:type="spellStart"/>
      <w:r w:rsidRPr="006A1E01">
        <w:rPr>
          <w:rFonts w:ascii="Calibri-Light" w:hAnsi="Calibri-Light" w:cs="Calibri-Light"/>
          <w:color w:val="000000"/>
          <w:sz w:val="20"/>
          <w:szCs w:val="20"/>
          <w:lang w:val="nl-NL"/>
        </w:rPr>
        <w:t>Nevobo</w:t>
      </w:r>
      <w:proofErr w:type="spellEnd"/>
      <w:r w:rsidRPr="006A1E01">
        <w:rPr>
          <w:rFonts w:ascii="Calibri-Light" w:hAnsi="Calibri-Light" w:cs="Calibri-Light"/>
          <w:color w:val="000000"/>
          <w:sz w:val="20"/>
          <w:szCs w:val="20"/>
          <w:lang w:val="nl-NL"/>
        </w:rPr>
        <w:t>.</w:t>
      </w:r>
    </w:p>
    <w:p w14:paraId="7AC8A6A4" w14:textId="77777777" w:rsidR="00440078" w:rsidRPr="006A1E01" w:rsidRDefault="00440078" w:rsidP="007B53D9">
      <w:pPr>
        <w:pStyle w:val="ListParagraph"/>
        <w:numPr>
          <w:ilvl w:val="0"/>
          <w:numId w:val="2"/>
        </w:num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 xml:space="preserve">Voor alle thuiswedstrijden van VCS in </w:t>
      </w:r>
      <w:proofErr w:type="spellStart"/>
      <w:r w:rsidRPr="006A1E01">
        <w:rPr>
          <w:rFonts w:ascii="Calibri-Light" w:hAnsi="Calibri-Light" w:cs="Calibri-Light"/>
          <w:color w:val="000000"/>
          <w:sz w:val="20"/>
          <w:szCs w:val="20"/>
          <w:lang w:val="nl-NL"/>
        </w:rPr>
        <w:t>Nevobo</w:t>
      </w:r>
      <w:proofErr w:type="spellEnd"/>
      <w:r w:rsidRPr="006A1E01">
        <w:rPr>
          <w:rFonts w:ascii="Calibri-Light" w:hAnsi="Calibri-Light" w:cs="Calibri-Light"/>
          <w:color w:val="000000"/>
          <w:sz w:val="20"/>
          <w:szCs w:val="20"/>
          <w:lang w:val="nl-NL"/>
        </w:rPr>
        <w:t>-verband (A-, B-, C-jeugd, senioren</w:t>
      </w:r>
    </w:p>
    <w:p w14:paraId="7EADEE84" w14:textId="77777777" w:rsidR="00440078" w:rsidRPr="006A1E01" w:rsidRDefault="00440078" w:rsidP="007B53D9">
      <w:pPr>
        <w:autoSpaceDE w:val="0"/>
        <w:autoSpaceDN w:val="0"/>
        <w:adjustRightInd w:val="0"/>
        <w:spacing w:after="0" w:line="240" w:lineRule="auto"/>
        <w:ind w:firstLine="720"/>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t/m 1</w:t>
      </w:r>
      <w:r w:rsidRPr="006A1E01">
        <w:rPr>
          <w:rFonts w:ascii="Calibri-Light" w:hAnsi="Calibri-Light" w:cs="Calibri-Light"/>
          <w:color w:val="000000"/>
          <w:sz w:val="13"/>
          <w:szCs w:val="13"/>
          <w:lang w:val="nl-NL"/>
        </w:rPr>
        <w:t xml:space="preserve">e </w:t>
      </w:r>
      <w:r w:rsidRPr="006A1E01">
        <w:rPr>
          <w:rFonts w:ascii="Calibri-Light" w:hAnsi="Calibri-Light" w:cs="Calibri-Light"/>
          <w:color w:val="000000"/>
          <w:sz w:val="20"/>
          <w:szCs w:val="20"/>
          <w:lang w:val="nl-NL"/>
        </w:rPr>
        <w:t>klasse) een verenigingsscheidsrechter met de juiste licentie beschikbaar te stellen. Hierbij</w:t>
      </w:r>
    </w:p>
    <w:p w14:paraId="71A4316A" w14:textId="17F25AE3" w:rsidR="00440078" w:rsidRDefault="00440078" w:rsidP="007B53D9">
      <w:pPr>
        <w:autoSpaceDE w:val="0"/>
        <w:autoSpaceDN w:val="0"/>
        <w:adjustRightInd w:val="0"/>
        <w:spacing w:after="0" w:line="240" w:lineRule="auto"/>
        <w:ind w:firstLine="720"/>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worden de lasten evenredig verdeeld over alle seniorenteams.</w:t>
      </w:r>
    </w:p>
    <w:p w14:paraId="4795764E" w14:textId="523E78A0" w:rsidR="00A44699" w:rsidRPr="00A44699" w:rsidRDefault="00A44699" w:rsidP="00A44699">
      <w:pPr>
        <w:pStyle w:val="ListParagraph"/>
        <w:numPr>
          <w:ilvl w:val="0"/>
          <w:numId w:val="2"/>
        </w:numPr>
        <w:autoSpaceDE w:val="0"/>
        <w:autoSpaceDN w:val="0"/>
        <w:adjustRightInd w:val="0"/>
        <w:spacing w:after="0" w:line="240" w:lineRule="auto"/>
        <w:rPr>
          <w:rFonts w:ascii="Calibri-Light" w:hAnsi="Calibri-Light" w:cs="Calibri-Light"/>
          <w:color w:val="000000"/>
          <w:sz w:val="20"/>
          <w:szCs w:val="20"/>
          <w:lang w:val="nl-NL"/>
        </w:rPr>
      </w:pPr>
      <w:r w:rsidRPr="00A44699">
        <w:rPr>
          <w:rFonts w:ascii="Calibri-Light" w:hAnsi="Calibri-Light" w:cs="Calibri-Light"/>
          <w:color w:val="000000"/>
          <w:sz w:val="20"/>
          <w:szCs w:val="20"/>
          <w:lang w:val="nl-NL"/>
        </w:rPr>
        <w:t>Een gezonder brede basis aan scheidsrechters te hebben</w:t>
      </w:r>
    </w:p>
    <w:p w14:paraId="4308AC43" w14:textId="32751924" w:rsidR="00440078" w:rsidRPr="00A60706" w:rsidRDefault="00440078" w:rsidP="00A60706">
      <w:pPr>
        <w:pStyle w:val="ListParagraph"/>
        <w:numPr>
          <w:ilvl w:val="0"/>
          <w:numId w:val="7"/>
        </w:numPr>
        <w:autoSpaceDE w:val="0"/>
        <w:autoSpaceDN w:val="0"/>
        <w:adjustRightInd w:val="0"/>
        <w:spacing w:after="0" w:line="240" w:lineRule="auto"/>
        <w:rPr>
          <w:rFonts w:ascii="Calibri-LightItalic" w:hAnsi="Calibri-LightItalic" w:cs="Calibri-LightItalic"/>
          <w:i/>
          <w:iCs/>
          <w:color w:val="000000"/>
          <w:sz w:val="20"/>
          <w:szCs w:val="20"/>
          <w:lang w:val="nl-NL"/>
        </w:rPr>
      </w:pPr>
      <w:r w:rsidRPr="00A60706">
        <w:rPr>
          <w:rFonts w:ascii="Calibri-LightItalic" w:hAnsi="Calibri-LightItalic" w:cs="Calibri-LightItalic"/>
          <w:i/>
          <w:iCs/>
          <w:color w:val="000000"/>
          <w:sz w:val="20"/>
          <w:szCs w:val="20"/>
          <w:lang w:val="nl-NL"/>
        </w:rPr>
        <w:t>V6-licentie</w:t>
      </w:r>
    </w:p>
    <w:p w14:paraId="3EC570D0" w14:textId="77777777" w:rsidR="00440078" w:rsidRPr="006A1E01" w:rsidRDefault="00440078" w:rsidP="00A44699">
      <w:pPr>
        <w:autoSpaceDE w:val="0"/>
        <w:autoSpaceDN w:val="0"/>
        <w:adjustRightInd w:val="0"/>
        <w:spacing w:after="0" w:line="240" w:lineRule="auto"/>
        <w:ind w:left="360"/>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Alle competitie spelende leden van 18 jaar en ouder (senior- en recreatieleden) hebben de verplichting</w:t>
      </w:r>
      <w:r w:rsidR="007B53D9" w:rsidRPr="006A1E01">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om binnen één seizoen na het aangaan van het lidmaatschap of het bereiken van de seniorleeftijd de</w:t>
      </w:r>
      <w:r w:rsidR="007B53D9" w:rsidRPr="006A1E01">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digitale spelregeltoets succesvol af te ronden. Daarmee wordt een V6-licentie behaald die de</w:t>
      </w:r>
      <w:r w:rsidR="007B53D9" w:rsidRPr="006A1E01">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bevoegdheid geeft voor het leiden van wedstrijden in de A-, B-, C-jeugd t/m 1</w:t>
      </w:r>
      <w:r w:rsidRPr="006A1E01">
        <w:rPr>
          <w:rFonts w:ascii="Calibri-Light" w:hAnsi="Calibri-Light" w:cs="Calibri-Light"/>
          <w:color w:val="000000"/>
          <w:sz w:val="13"/>
          <w:szCs w:val="13"/>
          <w:lang w:val="nl-NL"/>
        </w:rPr>
        <w:t xml:space="preserve">e </w:t>
      </w:r>
      <w:r w:rsidRPr="006A1E01">
        <w:rPr>
          <w:rFonts w:ascii="Calibri-Light" w:hAnsi="Calibri-Light" w:cs="Calibri-Light"/>
          <w:color w:val="000000"/>
          <w:sz w:val="20"/>
          <w:szCs w:val="20"/>
          <w:lang w:val="nl-NL"/>
        </w:rPr>
        <w:t>klasse, senioren t/m 3</w:t>
      </w:r>
      <w:r w:rsidRPr="006A1E01">
        <w:rPr>
          <w:rFonts w:ascii="Calibri-Light" w:hAnsi="Calibri-Light" w:cs="Calibri-Light"/>
          <w:color w:val="000000"/>
          <w:sz w:val="13"/>
          <w:szCs w:val="13"/>
          <w:lang w:val="nl-NL"/>
        </w:rPr>
        <w:t>e</w:t>
      </w:r>
      <w:r w:rsidR="007B53D9" w:rsidRPr="006A1E01">
        <w:rPr>
          <w:rFonts w:ascii="Calibri-Light" w:hAnsi="Calibri-Light" w:cs="Calibri-Light"/>
          <w:color w:val="000000"/>
          <w:sz w:val="13"/>
          <w:szCs w:val="13"/>
          <w:lang w:val="nl-NL"/>
        </w:rPr>
        <w:t xml:space="preserve"> </w:t>
      </w:r>
      <w:r w:rsidRPr="006A1E01">
        <w:rPr>
          <w:rFonts w:ascii="Calibri-Light" w:hAnsi="Calibri-Light" w:cs="Calibri-Light"/>
          <w:color w:val="000000"/>
          <w:sz w:val="20"/>
          <w:szCs w:val="20"/>
          <w:lang w:val="nl-NL"/>
        </w:rPr>
        <w:t>klasse en recreatiecompetitie. Deze wedstrijden worden geleid in de eigen speelzaal.</w:t>
      </w:r>
    </w:p>
    <w:p w14:paraId="3785B9AC" w14:textId="48A7A95D" w:rsidR="00440078" w:rsidRPr="00A60706" w:rsidRDefault="00440078" w:rsidP="00A60706">
      <w:pPr>
        <w:pStyle w:val="ListParagraph"/>
        <w:numPr>
          <w:ilvl w:val="0"/>
          <w:numId w:val="7"/>
        </w:numPr>
        <w:autoSpaceDE w:val="0"/>
        <w:autoSpaceDN w:val="0"/>
        <w:adjustRightInd w:val="0"/>
        <w:spacing w:after="0" w:line="240" w:lineRule="auto"/>
        <w:rPr>
          <w:rFonts w:ascii="Calibri-LightItalic" w:hAnsi="Calibri-LightItalic" w:cs="Calibri-LightItalic"/>
          <w:i/>
          <w:iCs/>
          <w:color w:val="000000"/>
          <w:sz w:val="20"/>
          <w:szCs w:val="20"/>
          <w:lang w:val="nl-NL"/>
        </w:rPr>
      </w:pPr>
      <w:r w:rsidRPr="00A60706">
        <w:rPr>
          <w:rFonts w:ascii="Calibri-LightItalic" w:hAnsi="Calibri-LightItalic" w:cs="Calibri-LightItalic"/>
          <w:i/>
          <w:iCs/>
          <w:color w:val="000000"/>
          <w:sz w:val="20"/>
          <w:szCs w:val="20"/>
          <w:lang w:val="nl-NL"/>
        </w:rPr>
        <w:t>V4-licentie</w:t>
      </w:r>
    </w:p>
    <w:p w14:paraId="7567381B" w14:textId="0DFF7901" w:rsidR="00440078" w:rsidRPr="00A44699" w:rsidRDefault="007A4D46" w:rsidP="00A44699">
      <w:pPr>
        <w:autoSpaceDE w:val="0"/>
        <w:autoSpaceDN w:val="0"/>
        <w:adjustRightInd w:val="0"/>
        <w:spacing w:after="0" w:line="240" w:lineRule="auto"/>
        <w:ind w:left="360"/>
        <w:rPr>
          <w:rFonts w:ascii="Calibri-Light" w:hAnsi="Calibri-Light" w:cs="Calibri-Light"/>
          <w:color w:val="000000" w:themeColor="text1"/>
          <w:sz w:val="20"/>
          <w:szCs w:val="20"/>
          <w:lang w:val="nl-NL"/>
        </w:rPr>
      </w:pPr>
      <w:r w:rsidRPr="00926779">
        <w:rPr>
          <w:rFonts w:ascii="Calibri-Light" w:hAnsi="Calibri-Light" w:cs="Calibri-Light"/>
          <w:color w:val="000000" w:themeColor="text1"/>
          <w:sz w:val="20"/>
          <w:szCs w:val="20"/>
          <w:lang w:val="nl-NL"/>
        </w:rPr>
        <w:t>We streven ernaar om bij a</w:t>
      </w:r>
      <w:r w:rsidR="00440078" w:rsidRPr="00926779">
        <w:rPr>
          <w:rFonts w:ascii="Calibri-Light" w:hAnsi="Calibri-Light" w:cs="Calibri-Light"/>
          <w:color w:val="000000" w:themeColor="text1"/>
          <w:sz w:val="20"/>
          <w:szCs w:val="20"/>
          <w:lang w:val="nl-NL"/>
        </w:rPr>
        <w:t xml:space="preserve">lle seniorenteams minimaal </w:t>
      </w:r>
      <w:r w:rsidR="00952BB6" w:rsidRPr="00926779">
        <w:rPr>
          <w:rFonts w:ascii="Calibri-Light" w:hAnsi="Calibri-Light" w:cs="Calibri-Light"/>
          <w:color w:val="000000" w:themeColor="text1"/>
          <w:sz w:val="20"/>
          <w:szCs w:val="20"/>
          <w:lang w:val="nl-NL"/>
        </w:rPr>
        <w:t>twee</w:t>
      </w:r>
      <w:r w:rsidR="00440078" w:rsidRPr="00926779">
        <w:rPr>
          <w:rFonts w:ascii="Calibri-Light" w:hAnsi="Calibri-Light" w:cs="Calibri-Light"/>
          <w:color w:val="000000" w:themeColor="text1"/>
          <w:sz w:val="20"/>
          <w:szCs w:val="20"/>
          <w:lang w:val="nl-NL"/>
        </w:rPr>
        <w:t xml:space="preserve"> spelers </w:t>
      </w:r>
      <w:r w:rsidR="00952BB6" w:rsidRPr="00926779">
        <w:rPr>
          <w:rFonts w:ascii="Calibri-Light" w:hAnsi="Calibri-Light" w:cs="Calibri-Light"/>
          <w:color w:val="000000" w:themeColor="text1"/>
          <w:sz w:val="20"/>
          <w:szCs w:val="20"/>
          <w:lang w:val="nl-NL"/>
        </w:rPr>
        <w:t xml:space="preserve">te hebben </w:t>
      </w:r>
      <w:r w:rsidR="00440078" w:rsidRPr="00926779">
        <w:rPr>
          <w:rFonts w:ascii="Calibri-Light" w:hAnsi="Calibri-Light" w:cs="Calibri-Light"/>
          <w:color w:val="000000" w:themeColor="text1"/>
          <w:sz w:val="20"/>
          <w:szCs w:val="20"/>
          <w:lang w:val="nl-NL"/>
        </w:rPr>
        <w:t>die als officiële scheidsrechter wedstrijden gaan leiden in de senioren</w:t>
      </w:r>
      <w:r w:rsidR="00674739" w:rsidRPr="00926779">
        <w:rPr>
          <w:rFonts w:ascii="Calibri-Light" w:hAnsi="Calibri-Light" w:cs="Calibri-Light"/>
          <w:color w:val="000000" w:themeColor="text1"/>
          <w:sz w:val="20"/>
          <w:szCs w:val="20"/>
          <w:lang w:val="nl-NL"/>
        </w:rPr>
        <w:t xml:space="preserve"> 1</w:t>
      </w:r>
      <w:r w:rsidR="00674739" w:rsidRPr="00926779">
        <w:rPr>
          <w:rFonts w:ascii="Calibri-Light" w:hAnsi="Calibri-Light" w:cs="Calibri-Light"/>
          <w:color w:val="000000" w:themeColor="text1"/>
          <w:sz w:val="20"/>
          <w:szCs w:val="20"/>
          <w:vertAlign w:val="superscript"/>
          <w:lang w:val="nl-NL"/>
        </w:rPr>
        <w:t>e</w:t>
      </w:r>
      <w:r w:rsidR="00674739" w:rsidRPr="00926779">
        <w:rPr>
          <w:rFonts w:ascii="Calibri-Light" w:hAnsi="Calibri-Light" w:cs="Calibri-Light"/>
          <w:color w:val="000000" w:themeColor="text1"/>
          <w:sz w:val="20"/>
          <w:szCs w:val="20"/>
          <w:lang w:val="nl-NL"/>
        </w:rPr>
        <w:t xml:space="preserve"> en 2</w:t>
      </w:r>
      <w:r w:rsidR="00674739" w:rsidRPr="00926779">
        <w:rPr>
          <w:rFonts w:ascii="Calibri-Light" w:hAnsi="Calibri-Light" w:cs="Calibri-Light"/>
          <w:color w:val="000000" w:themeColor="text1"/>
          <w:sz w:val="20"/>
          <w:szCs w:val="20"/>
          <w:vertAlign w:val="superscript"/>
          <w:lang w:val="nl-NL"/>
        </w:rPr>
        <w:t>e</w:t>
      </w:r>
      <w:r w:rsidR="00674739" w:rsidRPr="00926779">
        <w:rPr>
          <w:rFonts w:ascii="Calibri-Light" w:hAnsi="Calibri-Light" w:cs="Calibri-Light"/>
          <w:color w:val="000000" w:themeColor="text1"/>
          <w:sz w:val="20"/>
          <w:szCs w:val="20"/>
          <w:lang w:val="nl-NL"/>
        </w:rPr>
        <w:t xml:space="preserve">  </w:t>
      </w:r>
      <w:r w:rsidR="00440078" w:rsidRPr="00926779">
        <w:rPr>
          <w:rFonts w:ascii="Calibri-Light" w:hAnsi="Calibri-Light" w:cs="Calibri-Light"/>
          <w:color w:val="000000" w:themeColor="text1"/>
          <w:sz w:val="20"/>
          <w:szCs w:val="20"/>
          <w:lang w:val="nl-NL"/>
        </w:rPr>
        <w:t>klasse. Deze wedstrijden worden geleid in de eigen speelzaal.</w:t>
      </w:r>
      <w:r w:rsidR="00926779" w:rsidRPr="00926779">
        <w:rPr>
          <w:rFonts w:ascii="Calibri-Light" w:hAnsi="Calibri-Light" w:cs="Calibri-Light"/>
          <w:color w:val="000000" w:themeColor="text1"/>
          <w:sz w:val="20"/>
          <w:szCs w:val="20"/>
          <w:lang w:val="nl-NL"/>
        </w:rPr>
        <w:t xml:space="preserve"> </w:t>
      </w:r>
      <w:r w:rsidR="00440078" w:rsidRPr="00926779">
        <w:rPr>
          <w:rFonts w:ascii="Calibri-Light" w:hAnsi="Calibri-Light" w:cs="Calibri-Light"/>
          <w:color w:val="000000" w:themeColor="text1"/>
          <w:sz w:val="20"/>
          <w:szCs w:val="20"/>
          <w:lang w:val="nl-NL"/>
        </w:rPr>
        <w:t>Voor deze scheidsrechters geldt dat zij minimaal over een V4-licentie beschikken, of die V4-licentie in de</w:t>
      </w:r>
      <w:r w:rsidR="00926779" w:rsidRPr="00926779">
        <w:rPr>
          <w:rFonts w:ascii="Calibri-Light" w:hAnsi="Calibri-Light" w:cs="Calibri-Light"/>
          <w:color w:val="000000" w:themeColor="text1"/>
          <w:sz w:val="20"/>
          <w:szCs w:val="20"/>
          <w:lang w:val="nl-NL"/>
        </w:rPr>
        <w:t xml:space="preserve"> </w:t>
      </w:r>
      <w:r w:rsidR="00440078" w:rsidRPr="00926779">
        <w:rPr>
          <w:rFonts w:ascii="Calibri-Light" w:hAnsi="Calibri-Light" w:cs="Calibri-Light"/>
          <w:color w:val="000000" w:themeColor="text1"/>
          <w:sz w:val="20"/>
          <w:szCs w:val="20"/>
          <w:lang w:val="nl-NL"/>
        </w:rPr>
        <w:t>loop van het seizoen zullen behalen.</w:t>
      </w:r>
      <w:r w:rsidR="00593A76" w:rsidRPr="00926779">
        <w:rPr>
          <w:rFonts w:ascii="Calibri-Light" w:hAnsi="Calibri-Light" w:cs="Calibri-Light"/>
          <w:color w:val="000000" w:themeColor="text1"/>
          <w:sz w:val="20"/>
          <w:szCs w:val="20"/>
          <w:lang w:val="nl-NL"/>
        </w:rPr>
        <w:t xml:space="preserve"> </w:t>
      </w:r>
      <w:r w:rsidR="00440078" w:rsidRPr="00926779">
        <w:rPr>
          <w:rFonts w:ascii="Calibri-Light" w:hAnsi="Calibri-Light" w:cs="Calibri-Light"/>
          <w:color w:val="000000" w:themeColor="text1"/>
          <w:sz w:val="20"/>
          <w:szCs w:val="20"/>
          <w:lang w:val="nl-NL"/>
        </w:rPr>
        <w:t>Voor het behalen van een V4-licentie is het volgen van de VS2-opleiding noodzakelijk. Deze kan binnen</w:t>
      </w:r>
      <w:r w:rsidR="00593A76" w:rsidRPr="00926779">
        <w:rPr>
          <w:rFonts w:ascii="Calibri-Light" w:hAnsi="Calibri-Light" w:cs="Calibri-Light"/>
          <w:color w:val="000000" w:themeColor="text1"/>
          <w:sz w:val="20"/>
          <w:szCs w:val="20"/>
          <w:lang w:val="nl-NL"/>
        </w:rPr>
        <w:t xml:space="preserve"> </w:t>
      </w:r>
      <w:r w:rsidR="00440078" w:rsidRPr="00926779">
        <w:rPr>
          <w:rFonts w:ascii="Calibri-Light" w:hAnsi="Calibri-Light" w:cs="Calibri-Light"/>
          <w:color w:val="000000" w:themeColor="text1"/>
          <w:sz w:val="20"/>
          <w:szCs w:val="20"/>
          <w:lang w:val="nl-NL"/>
        </w:rPr>
        <w:t xml:space="preserve">de vereniging zelf worden </w:t>
      </w:r>
      <w:r w:rsidR="00440078" w:rsidRPr="00A44699">
        <w:rPr>
          <w:rFonts w:ascii="Calibri-Light" w:hAnsi="Calibri-Light" w:cs="Calibri-Light"/>
          <w:color w:val="000000" w:themeColor="text1"/>
          <w:sz w:val="20"/>
          <w:szCs w:val="20"/>
          <w:lang w:val="nl-NL"/>
        </w:rPr>
        <w:t>verzorgd</w:t>
      </w:r>
      <w:r w:rsidR="00926779" w:rsidRPr="00A44699">
        <w:rPr>
          <w:rFonts w:ascii="Calibri-Light" w:hAnsi="Calibri-Light" w:cs="Calibri-Light"/>
          <w:color w:val="000000" w:themeColor="text1"/>
          <w:sz w:val="20"/>
          <w:szCs w:val="20"/>
          <w:lang w:val="nl-NL"/>
        </w:rPr>
        <w:t xml:space="preserve"> (zie bijlage)</w:t>
      </w:r>
      <w:r w:rsidR="00440078" w:rsidRPr="00A44699">
        <w:rPr>
          <w:rFonts w:ascii="Calibri-Light" w:hAnsi="Calibri-Light" w:cs="Calibri-Light"/>
          <w:color w:val="000000" w:themeColor="text1"/>
          <w:sz w:val="20"/>
          <w:szCs w:val="20"/>
          <w:lang w:val="nl-NL"/>
        </w:rPr>
        <w:t>.</w:t>
      </w:r>
    </w:p>
    <w:p w14:paraId="20AEECC1" w14:textId="254A6A62" w:rsidR="00440078" w:rsidRPr="00A44699" w:rsidRDefault="00440078" w:rsidP="00A60706">
      <w:pPr>
        <w:pStyle w:val="ListParagraph"/>
        <w:numPr>
          <w:ilvl w:val="0"/>
          <w:numId w:val="7"/>
        </w:numPr>
        <w:autoSpaceDE w:val="0"/>
        <w:autoSpaceDN w:val="0"/>
        <w:adjustRightInd w:val="0"/>
        <w:spacing w:after="0" w:line="240" w:lineRule="auto"/>
        <w:rPr>
          <w:rFonts w:ascii="Calibri-LightItalic" w:hAnsi="Calibri-LightItalic" w:cs="Calibri-LightItalic"/>
          <w:i/>
          <w:iCs/>
          <w:color w:val="000000" w:themeColor="text1"/>
          <w:sz w:val="20"/>
          <w:szCs w:val="20"/>
          <w:lang w:val="nl-NL"/>
        </w:rPr>
      </w:pPr>
      <w:r w:rsidRPr="00A44699">
        <w:rPr>
          <w:rFonts w:ascii="Calibri-LightItalic" w:hAnsi="Calibri-LightItalic" w:cs="Calibri-LightItalic"/>
          <w:i/>
          <w:iCs/>
          <w:color w:val="000000" w:themeColor="text1"/>
          <w:sz w:val="20"/>
          <w:szCs w:val="20"/>
          <w:lang w:val="nl-NL"/>
        </w:rPr>
        <w:t>V2-licentie</w:t>
      </w:r>
    </w:p>
    <w:p w14:paraId="1345F271" w14:textId="4849E356" w:rsidR="00B90191" w:rsidRDefault="00B90191" w:rsidP="00A44699">
      <w:pPr>
        <w:autoSpaceDE w:val="0"/>
        <w:autoSpaceDN w:val="0"/>
        <w:adjustRightInd w:val="0"/>
        <w:spacing w:after="0" w:line="240" w:lineRule="auto"/>
        <w:ind w:left="360"/>
        <w:rPr>
          <w:rFonts w:ascii="Calibri-Light" w:hAnsi="Calibri-Light" w:cs="Calibri-Light"/>
          <w:color w:val="000000" w:themeColor="text1"/>
          <w:sz w:val="20"/>
          <w:szCs w:val="20"/>
          <w:lang w:val="nl-NL"/>
        </w:rPr>
      </w:pPr>
      <w:r>
        <w:rPr>
          <w:rFonts w:ascii="Calibri-Light" w:hAnsi="Calibri-Light" w:cs="Calibri-Light"/>
          <w:color w:val="000000" w:themeColor="text1"/>
          <w:sz w:val="20"/>
          <w:szCs w:val="20"/>
          <w:lang w:val="nl-NL"/>
        </w:rPr>
        <w:t>Deze licentie is nodig om aan de leveringsplicht</w:t>
      </w:r>
      <w:r w:rsidR="0051168C">
        <w:rPr>
          <w:rFonts w:ascii="Calibri-Light" w:hAnsi="Calibri-Light" w:cs="Calibri-Light"/>
          <w:color w:val="000000" w:themeColor="text1"/>
          <w:sz w:val="20"/>
          <w:szCs w:val="20"/>
          <w:lang w:val="nl-NL"/>
        </w:rPr>
        <w:t xml:space="preserve"> van VCS te voldoen. Het streven is om per 4 te leveren punten en scheidsrechter te hebben met een V2 licentie. Op die manier kan VCS</w:t>
      </w:r>
      <w:r w:rsidR="00AB5CF1">
        <w:rPr>
          <w:rFonts w:ascii="Calibri-Light" w:hAnsi="Calibri-Light" w:cs="Calibri-Light"/>
          <w:color w:val="000000" w:themeColor="text1"/>
          <w:sz w:val="20"/>
          <w:szCs w:val="20"/>
          <w:lang w:val="nl-NL"/>
        </w:rPr>
        <w:t xml:space="preserve"> eventuele promoties, of stoppen van scheidsrechters ook makkelijk opvangen.</w:t>
      </w:r>
    </w:p>
    <w:p w14:paraId="0C88B254" w14:textId="7D729FC8" w:rsidR="00440078" w:rsidRPr="00EA6A1A" w:rsidRDefault="00440078" w:rsidP="00A44699">
      <w:pPr>
        <w:autoSpaceDE w:val="0"/>
        <w:autoSpaceDN w:val="0"/>
        <w:adjustRightInd w:val="0"/>
        <w:spacing w:after="0" w:line="240" w:lineRule="auto"/>
        <w:ind w:left="360"/>
        <w:rPr>
          <w:rFonts w:ascii="Calibri-Light" w:hAnsi="Calibri-Light" w:cs="Calibri-Light"/>
          <w:color w:val="FF0000"/>
          <w:sz w:val="20"/>
          <w:szCs w:val="20"/>
          <w:lang w:val="nl-NL"/>
        </w:rPr>
      </w:pPr>
      <w:r w:rsidRPr="00807045">
        <w:rPr>
          <w:rFonts w:ascii="Calibri-Light" w:hAnsi="Calibri-Light" w:cs="Calibri-Light"/>
          <w:color w:val="000000" w:themeColor="text1"/>
          <w:sz w:val="20"/>
          <w:szCs w:val="20"/>
          <w:lang w:val="nl-NL"/>
        </w:rPr>
        <w:t>Deze wedstrijden worden geleid buiten de eigen speelzaal.</w:t>
      </w:r>
      <w:r w:rsidR="007B53D9" w:rsidRPr="00807045">
        <w:rPr>
          <w:rFonts w:ascii="Calibri-Light" w:hAnsi="Calibri-Light" w:cs="Calibri-Light"/>
          <w:color w:val="000000" w:themeColor="text1"/>
          <w:sz w:val="20"/>
          <w:szCs w:val="20"/>
          <w:lang w:val="nl-NL"/>
        </w:rPr>
        <w:t xml:space="preserve"> </w:t>
      </w:r>
      <w:r w:rsidRPr="00807045">
        <w:rPr>
          <w:rFonts w:ascii="Calibri-Light" w:hAnsi="Calibri-Light" w:cs="Calibri-Light"/>
          <w:color w:val="000000" w:themeColor="text1"/>
          <w:sz w:val="20"/>
          <w:szCs w:val="20"/>
          <w:lang w:val="nl-NL"/>
        </w:rPr>
        <w:t>Voor deze scheidsrechters geldt dat zij over minimaal een V2-licentie beschikken, of die V2-licentie in de</w:t>
      </w:r>
      <w:r w:rsidR="007B53D9" w:rsidRPr="00807045">
        <w:rPr>
          <w:rFonts w:ascii="Calibri-Light" w:hAnsi="Calibri-Light" w:cs="Calibri-Light"/>
          <w:color w:val="000000" w:themeColor="text1"/>
          <w:sz w:val="20"/>
          <w:szCs w:val="20"/>
          <w:lang w:val="nl-NL"/>
        </w:rPr>
        <w:t xml:space="preserve"> </w:t>
      </w:r>
      <w:r w:rsidRPr="00807045">
        <w:rPr>
          <w:rFonts w:ascii="Calibri-Light" w:hAnsi="Calibri-Light" w:cs="Calibri-Light"/>
          <w:color w:val="000000" w:themeColor="text1"/>
          <w:sz w:val="20"/>
          <w:szCs w:val="20"/>
          <w:lang w:val="nl-NL"/>
        </w:rPr>
        <w:t>loop van het seizoen zullen behalen. Voor het behalen van een V2-licentie is het volgen van de VS3-opleiding noodzakelijk.</w:t>
      </w:r>
      <w:r w:rsidRPr="00824307">
        <w:rPr>
          <w:rFonts w:ascii="Calibri-Light" w:hAnsi="Calibri-Light" w:cs="Calibri-Light"/>
          <w:color w:val="000000" w:themeColor="text1"/>
          <w:sz w:val="20"/>
          <w:szCs w:val="20"/>
          <w:lang w:val="nl-NL"/>
        </w:rPr>
        <w:t xml:space="preserve"> Deze opleiding is extern en wordt door de </w:t>
      </w:r>
      <w:proofErr w:type="spellStart"/>
      <w:r w:rsidRPr="00824307">
        <w:rPr>
          <w:rFonts w:ascii="Calibri-Light" w:hAnsi="Calibri-Light" w:cs="Calibri-Light"/>
          <w:color w:val="000000" w:themeColor="text1"/>
          <w:sz w:val="20"/>
          <w:szCs w:val="20"/>
          <w:lang w:val="nl-NL"/>
        </w:rPr>
        <w:t>Nevobo</w:t>
      </w:r>
      <w:proofErr w:type="spellEnd"/>
      <w:r w:rsidRPr="00824307">
        <w:rPr>
          <w:rFonts w:ascii="Calibri-Light" w:hAnsi="Calibri-Light" w:cs="Calibri-Light"/>
          <w:color w:val="000000" w:themeColor="text1"/>
          <w:sz w:val="20"/>
          <w:szCs w:val="20"/>
          <w:lang w:val="nl-NL"/>
        </w:rPr>
        <w:t xml:space="preserve"> verzorgd</w:t>
      </w:r>
      <w:r w:rsidR="00824307" w:rsidRPr="00824307">
        <w:rPr>
          <w:rFonts w:ascii="Calibri-Light" w:hAnsi="Calibri-Light" w:cs="Calibri-Light"/>
          <w:color w:val="000000" w:themeColor="text1"/>
          <w:sz w:val="20"/>
          <w:szCs w:val="20"/>
          <w:lang w:val="nl-NL"/>
        </w:rPr>
        <w:t xml:space="preserve"> (zie bijlage)</w:t>
      </w:r>
      <w:r w:rsidRPr="00EA6A1A">
        <w:rPr>
          <w:rFonts w:ascii="Calibri-Light" w:hAnsi="Calibri-Light" w:cs="Calibri-Light"/>
          <w:color w:val="FF0000"/>
          <w:sz w:val="20"/>
          <w:szCs w:val="20"/>
          <w:lang w:val="nl-NL"/>
        </w:rPr>
        <w:t>.</w:t>
      </w:r>
    </w:p>
    <w:p w14:paraId="732DEB99" w14:textId="5B32A4BE" w:rsidR="00440078" w:rsidRPr="00A60706" w:rsidRDefault="00440078" w:rsidP="00A60706">
      <w:pPr>
        <w:pStyle w:val="ListParagraph"/>
        <w:numPr>
          <w:ilvl w:val="0"/>
          <w:numId w:val="7"/>
        </w:numPr>
        <w:autoSpaceDE w:val="0"/>
        <w:autoSpaceDN w:val="0"/>
        <w:adjustRightInd w:val="0"/>
        <w:spacing w:after="0" w:line="240" w:lineRule="auto"/>
        <w:rPr>
          <w:rFonts w:ascii="Calibri-Light" w:hAnsi="Calibri-Light" w:cs="Calibri-Light"/>
          <w:color w:val="000000"/>
          <w:sz w:val="20"/>
          <w:szCs w:val="20"/>
          <w:lang w:val="nl-NL"/>
        </w:rPr>
      </w:pPr>
      <w:r w:rsidRPr="00A60706">
        <w:rPr>
          <w:rFonts w:ascii="Calibri-Light" w:hAnsi="Calibri-Light" w:cs="Calibri-Light"/>
          <w:color w:val="000000"/>
          <w:sz w:val="20"/>
          <w:szCs w:val="20"/>
          <w:lang w:val="nl-NL"/>
        </w:rPr>
        <w:t>Voor aanvang van beide competitiehelften wordt de aanwijzing van verenigingsscheidsrechters voor die</w:t>
      </w:r>
    </w:p>
    <w:p w14:paraId="6AF24DAB" w14:textId="38BC165E" w:rsidR="00440078" w:rsidRPr="006A1E01" w:rsidRDefault="00440078" w:rsidP="007B73DA">
      <w:pPr>
        <w:autoSpaceDE w:val="0"/>
        <w:autoSpaceDN w:val="0"/>
        <w:adjustRightInd w:val="0"/>
        <w:spacing w:after="0" w:line="240" w:lineRule="auto"/>
        <w:ind w:left="360"/>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periode bekendgemaakt. Deze aanwijzing wordt gedaan op team</w:t>
      </w:r>
      <w:r w:rsidR="001F3843">
        <w:rPr>
          <w:rFonts w:ascii="Calibri-Light" w:hAnsi="Calibri-Light" w:cs="Calibri-Light"/>
          <w:color w:val="000000"/>
          <w:sz w:val="20"/>
          <w:szCs w:val="20"/>
          <w:lang w:val="nl-NL"/>
        </w:rPr>
        <w:t xml:space="preserve"> (verantwoordelijk), er wordt wel </w:t>
      </w:r>
      <w:r w:rsidR="004C2A76">
        <w:rPr>
          <w:rFonts w:ascii="Calibri-Light" w:hAnsi="Calibri-Light" w:cs="Calibri-Light"/>
          <w:color w:val="000000"/>
          <w:sz w:val="20"/>
          <w:szCs w:val="20"/>
          <w:lang w:val="nl-NL"/>
        </w:rPr>
        <w:t>specifieke speler in het schema aangewezen</w:t>
      </w:r>
      <w:r w:rsidRPr="006A1E01">
        <w:rPr>
          <w:rFonts w:ascii="Calibri-Light" w:hAnsi="Calibri-Light" w:cs="Calibri-Light"/>
          <w:color w:val="000000"/>
          <w:sz w:val="20"/>
          <w:szCs w:val="20"/>
          <w:lang w:val="nl-NL"/>
        </w:rPr>
        <w:t xml:space="preserve">. </w:t>
      </w:r>
      <w:r w:rsidR="002F29FA">
        <w:rPr>
          <w:rFonts w:ascii="Calibri-Light" w:hAnsi="Calibri-Light" w:cs="Calibri-Light"/>
          <w:color w:val="000000"/>
          <w:sz w:val="20"/>
          <w:szCs w:val="20"/>
          <w:lang w:val="nl-NL"/>
        </w:rPr>
        <w:t>In geval van verhindering is h</w:t>
      </w:r>
      <w:r w:rsidRPr="006A1E01">
        <w:rPr>
          <w:rFonts w:ascii="Calibri-Light" w:hAnsi="Calibri-Light" w:cs="Calibri-Light"/>
          <w:color w:val="000000"/>
          <w:sz w:val="20"/>
          <w:szCs w:val="20"/>
          <w:lang w:val="nl-NL"/>
        </w:rPr>
        <w:t>et aangewezen team is zelf</w:t>
      </w:r>
      <w:r w:rsidR="004C2A76">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verantwoordelijk voor invulling van de toegewezen taak door een scheidsrechter</w:t>
      </w:r>
      <w:r w:rsidR="002F29FA">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die over de juiste</w:t>
      </w:r>
      <w:r w:rsidR="002F29FA">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licentie dient te beschikken</w:t>
      </w:r>
      <w:r w:rsidR="002F29FA">
        <w:rPr>
          <w:rFonts w:ascii="Calibri-Light" w:hAnsi="Calibri-Light" w:cs="Calibri-Light"/>
          <w:color w:val="000000"/>
          <w:sz w:val="20"/>
          <w:szCs w:val="20"/>
          <w:lang w:val="nl-NL"/>
        </w:rPr>
        <w:t>)</w:t>
      </w:r>
      <w:r w:rsidRPr="006A1E01">
        <w:rPr>
          <w:rFonts w:ascii="Calibri-Light" w:hAnsi="Calibri-Light" w:cs="Calibri-Light"/>
          <w:color w:val="000000"/>
          <w:sz w:val="20"/>
          <w:szCs w:val="20"/>
          <w:lang w:val="nl-NL"/>
        </w:rPr>
        <w:t>.</w:t>
      </w:r>
    </w:p>
    <w:p w14:paraId="29273C37" w14:textId="1ED9EAE6" w:rsidR="00440078" w:rsidRPr="00A60706" w:rsidRDefault="002F29FA" w:rsidP="00A60706">
      <w:pPr>
        <w:pStyle w:val="ListParagraph"/>
        <w:numPr>
          <w:ilvl w:val="0"/>
          <w:numId w:val="7"/>
        </w:numPr>
        <w:autoSpaceDE w:val="0"/>
        <w:autoSpaceDN w:val="0"/>
        <w:adjustRightInd w:val="0"/>
        <w:spacing w:after="0" w:line="240" w:lineRule="auto"/>
        <w:rPr>
          <w:rFonts w:ascii="Calibri-Light" w:hAnsi="Calibri-Light" w:cs="Calibri-Light"/>
          <w:color w:val="000000"/>
          <w:sz w:val="20"/>
          <w:szCs w:val="20"/>
          <w:lang w:val="nl-NL"/>
        </w:rPr>
      </w:pPr>
      <w:r w:rsidRPr="00A60706">
        <w:rPr>
          <w:rFonts w:ascii="Calibri-Light" w:hAnsi="Calibri-Light" w:cs="Calibri-Light"/>
          <w:color w:val="000000"/>
          <w:sz w:val="20"/>
          <w:szCs w:val="20"/>
          <w:lang w:val="nl-NL"/>
        </w:rPr>
        <w:t xml:space="preserve">Recreatieteams </w:t>
      </w:r>
      <w:r w:rsidR="00332526" w:rsidRPr="00A60706">
        <w:rPr>
          <w:rFonts w:ascii="Calibri-Light" w:hAnsi="Calibri-Light" w:cs="Calibri-Light"/>
          <w:color w:val="000000"/>
          <w:sz w:val="20"/>
          <w:szCs w:val="20"/>
          <w:lang w:val="nl-NL"/>
        </w:rPr>
        <w:t>vallen buiten dit arbitrageplan</w:t>
      </w:r>
    </w:p>
    <w:p w14:paraId="1D656BF5" w14:textId="2E5C672E" w:rsidR="00440078" w:rsidRPr="00A60706" w:rsidRDefault="00332526" w:rsidP="00A60706">
      <w:pPr>
        <w:pStyle w:val="ListParagraph"/>
        <w:numPr>
          <w:ilvl w:val="0"/>
          <w:numId w:val="7"/>
        </w:numPr>
        <w:autoSpaceDE w:val="0"/>
        <w:autoSpaceDN w:val="0"/>
        <w:adjustRightInd w:val="0"/>
        <w:spacing w:after="0" w:line="240" w:lineRule="auto"/>
        <w:rPr>
          <w:rFonts w:ascii="Calibri-Light" w:hAnsi="Calibri-Light" w:cs="Calibri-Light"/>
          <w:color w:val="000000"/>
          <w:sz w:val="20"/>
          <w:szCs w:val="20"/>
          <w:lang w:val="nl-NL"/>
        </w:rPr>
      </w:pPr>
      <w:r w:rsidRPr="00A60706">
        <w:rPr>
          <w:rFonts w:ascii="Calibri-Light" w:hAnsi="Calibri-Light" w:cs="Calibri-Light"/>
          <w:color w:val="000000"/>
          <w:sz w:val="20"/>
          <w:szCs w:val="20"/>
          <w:lang w:val="nl-NL"/>
        </w:rPr>
        <w:lastRenderedPageBreak/>
        <w:t>Bij h</w:t>
      </w:r>
      <w:r w:rsidR="00440078" w:rsidRPr="00A60706">
        <w:rPr>
          <w:rFonts w:ascii="Calibri-Light" w:hAnsi="Calibri-Light" w:cs="Calibri-Light"/>
          <w:color w:val="000000"/>
          <w:sz w:val="20"/>
          <w:szCs w:val="20"/>
          <w:lang w:val="nl-NL"/>
        </w:rPr>
        <w:t xml:space="preserve">et verplaatsen van een thuiswedstrijd </w:t>
      </w:r>
      <w:r w:rsidRPr="00A60706">
        <w:rPr>
          <w:rFonts w:ascii="Calibri-Light" w:hAnsi="Calibri-Light" w:cs="Calibri-Light"/>
          <w:color w:val="000000"/>
          <w:sz w:val="20"/>
          <w:szCs w:val="20"/>
          <w:lang w:val="nl-NL"/>
        </w:rPr>
        <w:t>zal de scheidsrechter coördinator het schema aanpassen</w:t>
      </w:r>
      <w:r w:rsidR="00926A64" w:rsidRPr="00A60706">
        <w:rPr>
          <w:rFonts w:ascii="Calibri-Light" w:hAnsi="Calibri-Light" w:cs="Calibri-Light"/>
          <w:color w:val="000000"/>
          <w:sz w:val="20"/>
          <w:szCs w:val="20"/>
          <w:lang w:val="nl-NL"/>
        </w:rPr>
        <w:t>, dit gebeurd regelmatig tijdens het seizoen</w:t>
      </w:r>
    </w:p>
    <w:p w14:paraId="545015F6" w14:textId="77777777" w:rsidR="00A60706" w:rsidRDefault="00440078" w:rsidP="00A60706">
      <w:pPr>
        <w:pStyle w:val="ListParagraph"/>
        <w:numPr>
          <w:ilvl w:val="0"/>
          <w:numId w:val="7"/>
        </w:numPr>
        <w:autoSpaceDE w:val="0"/>
        <w:autoSpaceDN w:val="0"/>
        <w:adjustRightInd w:val="0"/>
        <w:spacing w:after="0" w:line="240" w:lineRule="auto"/>
        <w:rPr>
          <w:rFonts w:ascii="Calibri-Light" w:hAnsi="Calibri-Light" w:cs="Calibri-Light"/>
          <w:color w:val="000000"/>
          <w:sz w:val="20"/>
          <w:szCs w:val="20"/>
          <w:lang w:val="nl-NL"/>
        </w:rPr>
      </w:pPr>
      <w:r w:rsidRPr="00A60706">
        <w:rPr>
          <w:rFonts w:ascii="Calibri-Light" w:hAnsi="Calibri-Light" w:cs="Calibri-Light"/>
          <w:color w:val="000000"/>
          <w:sz w:val="20"/>
          <w:szCs w:val="20"/>
          <w:lang w:val="nl-NL"/>
        </w:rPr>
        <w:t>VCS stelt zich ten doel leden te motiveren om opgeleid te worden tot scheidsrechter en</w:t>
      </w:r>
      <w:r w:rsidR="00A60706" w:rsidRPr="00A60706">
        <w:rPr>
          <w:rFonts w:ascii="Calibri-Light" w:hAnsi="Calibri-Light" w:cs="Calibri-Light"/>
          <w:color w:val="000000"/>
          <w:sz w:val="20"/>
          <w:szCs w:val="20"/>
          <w:lang w:val="nl-NL"/>
        </w:rPr>
        <w:t xml:space="preserve"> </w:t>
      </w:r>
      <w:r w:rsidRPr="00A60706">
        <w:rPr>
          <w:rFonts w:ascii="Calibri-Light" w:hAnsi="Calibri-Light" w:cs="Calibri-Light"/>
          <w:color w:val="000000"/>
          <w:sz w:val="20"/>
          <w:szCs w:val="20"/>
          <w:lang w:val="nl-NL"/>
        </w:rPr>
        <w:t>wedstrijden te leiden. Scheidsrechters met ambitie worden in deze ambitie gefaciliteerd door de</w:t>
      </w:r>
      <w:r w:rsidR="00A60706" w:rsidRPr="00A60706">
        <w:rPr>
          <w:rFonts w:ascii="Calibri-Light" w:hAnsi="Calibri-Light" w:cs="Calibri-Light"/>
          <w:color w:val="000000"/>
          <w:sz w:val="20"/>
          <w:szCs w:val="20"/>
          <w:lang w:val="nl-NL"/>
        </w:rPr>
        <w:t xml:space="preserve"> </w:t>
      </w:r>
      <w:r w:rsidRPr="00A60706">
        <w:rPr>
          <w:rFonts w:ascii="Calibri-Light" w:hAnsi="Calibri-Light" w:cs="Calibri-Light"/>
          <w:color w:val="000000"/>
          <w:sz w:val="20"/>
          <w:szCs w:val="20"/>
          <w:lang w:val="nl-NL"/>
        </w:rPr>
        <w:t>vereniging.</w:t>
      </w:r>
      <w:r w:rsidR="00A60706">
        <w:rPr>
          <w:rFonts w:ascii="Calibri-Light" w:hAnsi="Calibri-Light" w:cs="Calibri-Light"/>
          <w:color w:val="000000"/>
          <w:sz w:val="20"/>
          <w:szCs w:val="20"/>
          <w:lang w:val="nl-NL"/>
        </w:rPr>
        <w:t xml:space="preserve"> </w:t>
      </w:r>
      <w:r w:rsidR="00926A64" w:rsidRPr="00A60706">
        <w:rPr>
          <w:rFonts w:ascii="Calibri-Light" w:hAnsi="Calibri-Light" w:cs="Calibri-Light"/>
          <w:color w:val="000000"/>
          <w:sz w:val="20"/>
          <w:szCs w:val="20"/>
          <w:lang w:val="nl-NL"/>
        </w:rPr>
        <w:t>Opleidingskosten worden vergoed door de vereniging</w:t>
      </w:r>
      <w:r w:rsidR="00A60706" w:rsidRPr="00A60706">
        <w:rPr>
          <w:rFonts w:ascii="Calibri-Light" w:hAnsi="Calibri-Light" w:cs="Calibri-Light"/>
          <w:color w:val="000000"/>
          <w:sz w:val="20"/>
          <w:szCs w:val="20"/>
          <w:lang w:val="nl-NL"/>
        </w:rPr>
        <w:t>.</w:t>
      </w:r>
      <w:r w:rsidR="00A60706">
        <w:rPr>
          <w:rFonts w:ascii="Calibri-Light" w:hAnsi="Calibri-Light" w:cs="Calibri-Light"/>
          <w:color w:val="000000"/>
          <w:sz w:val="20"/>
          <w:szCs w:val="20"/>
          <w:lang w:val="nl-NL"/>
        </w:rPr>
        <w:t xml:space="preserve"> </w:t>
      </w:r>
    </w:p>
    <w:p w14:paraId="4A2F1AA0" w14:textId="2EEE19E2" w:rsidR="00440078" w:rsidRPr="00770D8C" w:rsidRDefault="00440078" w:rsidP="00440078">
      <w:pPr>
        <w:pStyle w:val="ListParagraph"/>
        <w:numPr>
          <w:ilvl w:val="0"/>
          <w:numId w:val="7"/>
        </w:numPr>
        <w:autoSpaceDE w:val="0"/>
        <w:autoSpaceDN w:val="0"/>
        <w:adjustRightInd w:val="0"/>
        <w:spacing w:after="0" w:line="240" w:lineRule="auto"/>
        <w:rPr>
          <w:rFonts w:ascii="Calibri-Light" w:hAnsi="Calibri-Light" w:cs="Calibri-Light"/>
          <w:color w:val="000000"/>
          <w:sz w:val="20"/>
          <w:szCs w:val="20"/>
          <w:lang w:val="nl-NL"/>
        </w:rPr>
      </w:pPr>
      <w:r w:rsidRPr="00A60706">
        <w:rPr>
          <w:rFonts w:ascii="Calibri-Light" w:hAnsi="Calibri-Light" w:cs="Calibri-Light"/>
          <w:color w:val="000000"/>
          <w:sz w:val="20"/>
          <w:szCs w:val="20"/>
          <w:lang w:val="nl-NL"/>
        </w:rPr>
        <w:t>VCS verplicht zich tot het opleiden en begeleiden van de verenigingsscheidsrechters die</w:t>
      </w:r>
      <w:r w:rsidR="00770D8C">
        <w:rPr>
          <w:rFonts w:ascii="Calibri-Light" w:hAnsi="Calibri-Light" w:cs="Calibri-Light"/>
          <w:color w:val="000000"/>
          <w:sz w:val="20"/>
          <w:szCs w:val="20"/>
          <w:lang w:val="nl-NL"/>
        </w:rPr>
        <w:t xml:space="preserve"> </w:t>
      </w:r>
      <w:r w:rsidRPr="00770D8C">
        <w:rPr>
          <w:rFonts w:ascii="Calibri-Light" w:hAnsi="Calibri-Light" w:cs="Calibri-Light"/>
          <w:color w:val="000000"/>
          <w:sz w:val="20"/>
          <w:szCs w:val="20"/>
          <w:lang w:val="nl-NL"/>
        </w:rPr>
        <w:t>de behoefte aan begeleiding bij de SR-opleidingscoördinator aangeven.</w:t>
      </w:r>
    </w:p>
    <w:p w14:paraId="6A265DCD" w14:textId="17E35E73" w:rsidR="00440078" w:rsidRPr="00770D8C" w:rsidRDefault="00440078" w:rsidP="00770D8C">
      <w:pPr>
        <w:pStyle w:val="ListParagraph"/>
        <w:numPr>
          <w:ilvl w:val="0"/>
          <w:numId w:val="7"/>
        </w:numPr>
        <w:autoSpaceDE w:val="0"/>
        <w:autoSpaceDN w:val="0"/>
        <w:adjustRightInd w:val="0"/>
        <w:spacing w:after="0" w:line="240" w:lineRule="auto"/>
        <w:rPr>
          <w:rFonts w:ascii="Calibri-Light" w:hAnsi="Calibri-Light" w:cs="Calibri-Light"/>
          <w:color w:val="000000"/>
          <w:sz w:val="20"/>
          <w:szCs w:val="20"/>
          <w:lang w:val="nl-NL"/>
        </w:rPr>
      </w:pPr>
      <w:r w:rsidRPr="00770D8C">
        <w:rPr>
          <w:rFonts w:ascii="Calibri-Light" w:hAnsi="Calibri-Light" w:cs="Calibri-Light"/>
          <w:color w:val="000000"/>
          <w:sz w:val="20"/>
          <w:szCs w:val="20"/>
          <w:lang w:val="nl-NL"/>
        </w:rPr>
        <w:t>In alle afwijkende gevallen of zaken waarin dit beleid niet of niet volledig voorziet neemt het bestuur een</w:t>
      </w:r>
    </w:p>
    <w:p w14:paraId="5CE98472" w14:textId="77777777"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besluit.</w:t>
      </w:r>
    </w:p>
    <w:p w14:paraId="3F2864A9" w14:textId="77777777" w:rsidR="00440078" w:rsidRPr="006A1E01" w:rsidRDefault="00440078" w:rsidP="00440078">
      <w:pPr>
        <w:pStyle w:val="Heading2"/>
        <w:rPr>
          <w:lang w:val="nl-NL"/>
        </w:rPr>
      </w:pPr>
    </w:p>
    <w:p w14:paraId="2523FC0C" w14:textId="77777777" w:rsidR="00717D74" w:rsidRPr="006A1E01" w:rsidRDefault="00717D74">
      <w:pPr>
        <w:rPr>
          <w:rFonts w:asciiTheme="majorHAnsi" w:eastAsiaTheme="majorEastAsia" w:hAnsiTheme="majorHAnsi" w:cstheme="majorBidi"/>
          <w:color w:val="2F5496" w:themeColor="accent1" w:themeShade="BF"/>
          <w:sz w:val="26"/>
          <w:szCs w:val="26"/>
          <w:lang w:val="nl-NL"/>
        </w:rPr>
      </w:pPr>
      <w:r w:rsidRPr="006A1E01">
        <w:rPr>
          <w:lang w:val="nl-NL"/>
        </w:rPr>
        <w:br w:type="page"/>
      </w:r>
    </w:p>
    <w:p w14:paraId="0BAA837C" w14:textId="281E154D" w:rsidR="00440078" w:rsidRPr="006A1E01" w:rsidRDefault="00440078" w:rsidP="00440078">
      <w:pPr>
        <w:pStyle w:val="Heading2"/>
        <w:rPr>
          <w:lang w:val="nl-NL"/>
        </w:rPr>
      </w:pPr>
      <w:bookmarkStart w:id="9" w:name="_Toc1206254"/>
      <w:r w:rsidRPr="006A1E01">
        <w:rPr>
          <w:lang w:val="nl-NL"/>
        </w:rPr>
        <w:lastRenderedPageBreak/>
        <w:t>BIJLAGEN</w:t>
      </w:r>
      <w:bookmarkEnd w:id="9"/>
    </w:p>
    <w:p w14:paraId="2782E897" w14:textId="77777777" w:rsidR="00440078" w:rsidRPr="006A1E01" w:rsidRDefault="00440078" w:rsidP="00440078">
      <w:pPr>
        <w:pStyle w:val="Heading3"/>
        <w:rPr>
          <w:lang w:val="nl-NL"/>
        </w:rPr>
      </w:pPr>
      <w:bookmarkStart w:id="10" w:name="_Toc1206255"/>
      <w:r w:rsidRPr="006A1E01">
        <w:rPr>
          <w:lang w:val="nl-NL"/>
        </w:rPr>
        <w:t xml:space="preserve">De </w:t>
      </w:r>
      <w:proofErr w:type="spellStart"/>
      <w:r w:rsidRPr="006A1E01">
        <w:rPr>
          <w:lang w:val="nl-NL"/>
        </w:rPr>
        <w:t>Nevobo</w:t>
      </w:r>
      <w:proofErr w:type="spellEnd"/>
      <w:r w:rsidRPr="006A1E01">
        <w:rPr>
          <w:lang w:val="nl-NL"/>
        </w:rPr>
        <w:t>-leveringsplicht</w:t>
      </w:r>
      <w:bookmarkEnd w:id="10"/>
    </w:p>
    <w:p w14:paraId="6421B9B4" w14:textId="77777777"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Voor elk team in de regiocompetitie, spelend in de 3</w:t>
      </w:r>
      <w:r w:rsidRPr="006A1E01">
        <w:rPr>
          <w:rFonts w:ascii="Calibri-Light" w:hAnsi="Calibri-Light" w:cs="Calibri-Light"/>
          <w:color w:val="000000"/>
          <w:sz w:val="13"/>
          <w:szCs w:val="13"/>
          <w:lang w:val="nl-NL"/>
        </w:rPr>
        <w:t xml:space="preserve">e </w:t>
      </w:r>
      <w:r w:rsidRPr="006A1E01">
        <w:rPr>
          <w:rFonts w:ascii="Calibri-Light" w:hAnsi="Calibri-Light" w:cs="Calibri-Light"/>
          <w:color w:val="000000"/>
          <w:sz w:val="20"/>
          <w:szCs w:val="20"/>
          <w:lang w:val="nl-NL"/>
        </w:rPr>
        <w:t>divisie en de promotieklasse, geldt er een leveringsplicht</w:t>
      </w:r>
    </w:p>
    <w:p w14:paraId="7CDE07DA" w14:textId="77777777"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 xml:space="preserve">welke wordt uitgedrukt in </w:t>
      </w:r>
      <w:proofErr w:type="spellStart"/>
      <w:r w:rsidRPr="006A1E01">
        <w:rPr>
          <w:rFonts w:ascii="Calibri-Light" w:hAnsi="Calibri-Light" w:cs="Calibri-Light"/>
          <w:color w:val="000000"/>
          <w:sz w:val="20"/>
          <w:szCs w:val="20"/>
          <w:lang w:val="nl-NL"/>
        </w:rPr>
        <w:t>beschikbaarheidpunten</w:t>
      </w:r>
      <w:proofErr w:type="spellEnd"/>
      <w:r w:rsidRPr="006A1E01">
        <w:rPr>
          <w:rFonts w:ascii="Calibri-Light" w:hAnsi="Calibri-Light" w:cs="Calibri-Light"/>
          <w:color w:val="000000"/>
          <w:sz w:val="20"/>
          <w:szCs w:val="20"/>
          <w:lang w:val="nl-NL"/>
        </w:rPr>
        <w:t xml:space="preserve">. Het aantal </w:t>
      </w:r>
      <w:proofErr w:type="spellStart"/>
      <w:r w:rsidRPr="006A1E01">
        <w:rPr>
          <w:rFonts w:ascii="Calibri-Light" w:hAnsi="Calibri-Light" w:cs="Calibri-Light"/>
          <w:color w:val="000000"/>
          <w:sz w:val="20"/>
          <w:szCs w:val="20"/>
          <w:lang w:val="nl-NL"/>
        </w:rPr>
        <w:t>beschikbaarheidpunten</w:t>
      </w:r>
      <w:proofErr w:type="spellEnd"/>
      <w:r w:rsidRPr="006A1E01">
        <w:rPr>
          <w:rFonts w:ascii="Calibri-Light" w:hAnsi="Calibri-Light" w:cs="Calibri-Light"/>
          <w:color w:val="000000"/>
          <w:sz w:val="20"/>
          <w:szCs w:val="20"/>
          <w:lang w:val="nl-NL"/>
        </w:rPr>
        <w:t xml:space="preserve"> dat per team geleverd dient</w:t>
      </w:r>
    </w:p>
    <w:p w14:paraId="6CE031C0" w14:textId="77777777"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te worden is als volgt vastgesteld:</w:t>
      </w:r>
    </w:p>
    <w:p w14:paraId="6FE180D1" w14:textId="77777777" w:rsidR="00440078" w:rsidRPr="00626D87" w:rsidRDefault="00440078" w:rsidP="00626D87">
      <w:pPr>
        <w:pStyle w:val="ListParagraph"/>
        <w:numPr>
          <w:ilvl w:val="0"/>
          <w:numId w:val="6"/>
        </w:numPr>
        <w:autoSpaceDE w:val="0"/>
        <w:autoSpaceDN w:val="0"/>
        <w:adjustRightInd w:val="0"/>
        <w:spacing w:after="0" w:line="240" w:lineRule="auto"/>
        <w:rPr>
          <w:rFonts w:ascii="Calibri-Light" w:hAnsi="Calibri-Light" w:cs="Calibri-Light"/>
          <w:color w:val="000000"/>
          <w:sz w:val="20"/>
          <w:szCs w:val="20"/>
          <w:lang w:val="nl-NL"/>
        </w:rPr>
      </w:pPr>
      <w:r w:rsidRPr="00626D87">
        <w:rPr>
          <w:rFonts w:ascii="Calibri-Light" w:hAnsi="Calibri-Light" w:cs="Calibri-Light"/>
          <w:color w:val="000000"/>
          <w:sz w:val="20"/>
          <w:szCs w:val="20"/>
          <w:lang w:val="nl-NL"/>
        </w:rPr>
        <w:t>3</w:t>
      </w:r>
      <w:r w:rsidRPr="00626D87">
        <w:rPr>
          <w:rFonts w:ascii="Calibri-Light" w:hAnsi="Calibri-Light" w:cs="Calibri-Light"/>
          <w:color w:val="000000"/>
          <w:sz w:val="13"/>
          <w:szCs w:val="13"/>
          <w:lang w:val="nl-NL"/>
        </w:rPr>
        <w:t xml:space="preserve">e </w:t>
      </w:r>
      <w:r w:rsidRPr="00626D87">
        <w:rPr>
          <w:rFonts w:ascii="Calibri-Light" w:hAnsi="Calibri-Light" w:cs="Calibri-Light"/>
          <w:color w:val="000000"/>
          <w:sz w:val="20"/>
          <w:szCs w:val="20"/>
          <w:lang w:val="nl-NL"/>
        </w:rPr>
        <w:t>divisie dames &amp; heren 24 beschikbaarheidspunten</w:t>
      </w:r>
    </w:p>
    <w:p w14:paraId="3917CBAF" w14:textId="77777777" w:rsidR="00440078" w:rsidRPr="00626D87" w:rsidRDefault="00440078" w:rsidP="00626D87">
      <w:pPr>
        <w:pStyle w:val="ListParagraph"/>
        <w:numPr>
          <w:ilvl w:val="0"/>
          <w:numId w:val="6"/>
        </w:numPr>
        <w:autoSpaceDE w:val="0"/>
        <w:autoSpaceDN w:val="0"/>
        <w:adjustRightInd w:val="0"/>
        <w:spacing w:after="0" w:line="240" w:lineRule="auto"/>
        <w:rPr>
          <w:rFonts w:ascii="Calibri-Light" w:hAnsi="Calibri-Light" w:cs="Calibri-Light"/>
          <w:color w:val="000000"/>
          <w:sz w:val="20"/>
          <w:szCs w:val="20"/>
          <w:lang w:val="nl-NL"/>
        </w:rPr>
      </w:pPr>
      <w:r w:rsidRPr="00626D87">
        <w:rPr>
          <w:rFonts w:ascii="Calibri-Light" w:hAnsi="Calibri-Light" w:cs="Calibri-Light"/>
          <w:color w:val="000000"/>
          <w:sz w:val="20"/>
          <w:szCs w:val="20"/>
          <w:lang w:val="nl-NL"/>
        </w:rPr>
        <w:t>Promotieklasse heren 24 beschikbaarheidspunten</w:t>
      </w:r>
    </w:p>
    <w:p w14:paraId="60EDD8DB" w14:textId="77777777" w:rsidR="00440078" w:rsidRPr="00626D87" w:rsidRDefault="00440078" w:rsidP="00626D87">
      <w:pPr>
        <w:pStyle w:val="ListParagraph"/>
        <w:numPr>
          <w:ilvl w:val="0"/>
          <w:numId w:val="6"/>
        </w:numPr>
        <w:autoSpaceDE w:val="0"/>
        <w:autoSpaceDN w:val="0"/>
        <w:adjustRightInd w:val="0"/>
        <w:spacing w:after="0" w:line="240" w:lineRule="auto"/>
        <w:rPr>
          <w:rFonts w:ascii="Calibri-Light" w:hAnsi="Calibri-Light" w:cs="Calibri-Light"/>
          <w:color w:val="000000"/>
          <w:sz w:val="20"/>
          <w:szCs w:val="20"/>
          <w:lang w:val="nl-NL"/>
        </w:rPr>
      </w:pPr>
      <w:r w:rsidRPr="00626D87">
        <w:rPr>
          <w:rFonts w:ascii="Calibri-Light" w:hAnsi="Calibri-Light" w:cs="Calibri-Light"/>
          <w:color w:val="000000"/>
          <w:sz w:val="20"/>
          <w:szCs w:val="20"/>
          <w:lang w:val="nl-NL"/>
        </w:rPr>
        <w:t>Promotieklasse dames 12 beschikbaarheidspunten</w:t>
      </w:r>
    </w:p>
    <w:p w14:paraId="1FA496B3" w14:textId="17004D51" w:rsidR="00440078" w:rsidRPr="008242A3" w:rsidRDefault="00440078" w:rsidP="00626D87">
      <w:pPr>
        <w:pStyle w:val="ListParagraph"/>
        <w:numPr>
          <w:ilvl w:val="0"/>
          <w:numId w:val="6"/>
        </w:numPr>
        <w:autoSpaceDE w:val="0"/>
        <w:autoSpaceDN w:val="0"/>
        <w:adjustRightInd w:val="0"/>
        <w:spacing w:after="0" w:line="240" w:lineRule="auto"/>
        <w:rPr>
          <w:rFonts w:ascii="Calibri-Light" w:hAnsi="Calibri-Light" w:cs="Calibri-Light"/>
          <w:color w:val="000000"/>
          <w:sz w:val="20"/>
          <w:szCs w:val="20"/>
          <w:lang w:val="nl-NL"/>
        </w:rPr>
      </w:pPr>
      <w:r w:rsidRPr="008242A3">
        <w:rPr>
          <w:rFonts w:ascii="Calibri-Light" w:hAnsi="Calibri-Light" w:cs="Calibri-Light"/>
          <w:color w:val="000000"/>
          <w:sz w:val="20"/>
          <w:szCs w:val="20"/>
          <w:lang w:val="nl-NL"/>
        </w:rPr>
        <w:t>Per 1 juli 2014 is voor de levering van de beschikbaarheidspunten een landelijke norm vastgesteld. Deze is iets</w:t>
      </w:r>
      <w:r w:rsidR="008242A3">
        <w:rPr>
          <w:rFonts w:ascii="Calibri-Light" w:hAnsi="Calibri-Light" w:cs="Calibri-Light"/>
          <w:color w:val="000000"/>
          <w:sz w:val="20"/>
          <w:szCs w:val="20"/>
          <w:lang w:val="nl-NL"/>
        </w:rPr>
        <w:t xml:space="preserve"> </w:t>
      </w:r>
      <w:r w:rsidRPr="008242A3">
        <w:rPr>
          <w:rFonts w:ascii="Calibri-Light" w:hAnsi="Calibri-Light" w:cs="Calibri-Light"/>
          <w:color w:val="000000"/>
          <w:sz w:val="20"/>
          <w:szCs w:val="20"/>
          <w:lang w:val="nl-NL"/>
        </w:rPr>
        <w:t>lager uitgevallen dan wat in onze regio van kracht was tot deze datum.</w:t>
      </w:r>
    </w:p>
    <w:p w14:paraId="0836191D" w14:textId="77777777" w:rsidR="00440078" w:rsidRPr="00626D87" w:rsidRDefault="00440078" w:rsidP="00626D87">
      <w:pPr>
        <w:pStyle w:val="ListParagraph"/>
        <w:numPr>
          <w:ilvl w:val="0"/>
          <w:numId w:val="6"/>
        </w:numPr>
        <w:autoSpaceDE w:val="0"/>
        <w:autoSpaceDN w:val="0"/>
        <w:adjustRightInd w:val="0"/>
        <w:spacing w:after="0" w:line="240" w:lineRule="auto"/>
        <w:rPr>
          <w:rFonts w:ascii="Calibri-Light" w:hAnsi="Calibri-Light" w:cs="Calibri-Light"/>
          <w:color w:val="000000"/>
          <w:sz w:val="20"/>
          <w:szCs w:val="20"/>
          <w:lang w:val="nl-NL"/>
        </w:rPr>
      </w:pPr>
      <w:r w:rsidRPr="00626D87">
        <w:rPr>
          <w:rFonts w:ascii="Calibri-Light" w:hAnsi="Calibri-Light" w:cs="Calibri-Light"/>
          <w:color w:val="000000"/>
          <w:sz w:val="20"/>
          <w:szCs w:val="20"/>
          <w:lang w:val="nl-NL"/>
        </w:rPr>
        <w:t>Nationale scheidsrechters tellen na hun promotie vanuit de regio nog drie seizoenen mee voor 13 punten.</w:t>
      </w:r>
    </w:p>
    <w:p w14:paraId="000D41E2" w14:textId="1061CA94" w:rsidR="00440078" w:rsidRPr="008242A3" w:rsidRDefault="00440078" w:rsidP="00626D87">
      <w:pPr>
        <w:pStyle w:val="ListParagraph"/>
        <w:numPr>
          <w:ilvl w:val="0"/>
          <w:numId w:val="6"/>
        </w:numPr>
        <w:autoSpaceDE w:val="0"/>
        <w:autoSpaceDN w:val="0"/>
        <w:adjustRightInd w:val="0"/>
        <w:spacing w:after="0" w:line="240" w:lineRule="auto"/>
        <w:rPr>
          <w:rFonts w:ascii="Calibri-Light" w:hAnsi="Calibri-Light" w:cs="Calibri-Light"/>
          <w:color w:val="000000"/>
          <w:sz w:val="20"/>
          <w:szCs w:val="20"/>
          <w:lang w:val="nl-NL"/>
        </w:rPr>
      </w:pPr>
      <w:r w:rsidRPr="008242A3">
        <w:rPr>
          <w:rFonts w:ascii="Calibri-Light" w:hAnsi="Calibri-Light" w:cs="Calibri-Light"/>
          <w:color w:val="000000"/>
          <w:sz w:val="20"/>
          <w:szCs w:val="20"/>
          <w:lang w:val="nl-NL"/>
        </w:rPr>
        <w:t>Kaderleden tellen niet meer mee. De regioscheidsrechters die opgegeven worden dienen minimaal code 2 te</w:t>
      </w:r>
      <w:r w:rsidR="008242A3" w:rsidRPr="008242A3">
        <w:rPr>
          <w:rFonts w:ascii="Calibri-Light" w:hAnsi="Calibri-Light" w:cs="Calibri-Light"/>
          <w:color w:val="000000"/>
          <w:sz w:val="20"/>
          <w:szCs w:val="20"/>
          <w:lang w:val="nl-NL"/>
        </w:rPr>
        <w:t xml:space="preserve"> </w:t>
      </w:r>
      <w:r w:rsidRPr="008242A3">
        <w:rPr>
          <w:rFonts w:ascii="Calibri-Light" w:hAnsi="Calibri-Light" w:cs="Calibri-Light"/>
          <w:color w:val="000000"/>
          <w:sz w:val="20"/>
          <w:szCs w:val="20"/>
          <w:lang w:val="nl-NL"/>
        </w:rPr>
        <w:t>hebben of de VS3 opleiding te gaan volgen in dit seizoen. Een kandidaat voor de VS3 opleiding telt mee in de</w:t>
      </w:r>
      <w:r w:rsidR="008242A3" w:rsidRPr="008242A3">
        <w:rPr>
          <w:rFonts w:ascii="Calibri-Light" w:hAnsi="Calibri-Light" w:cs="Calibri-Light"/>
          <w:color w:val="000000"/>
          <w:sz w:val="20"/>
          <w:szCs w:val="20"/>
          <w:lang w:val="nl-NL"/>
        </w:rPr>
        <w:t xml:space="preserve"> </w:t>
      </w:r>
      <w:r w:rsidRPr="008242A3">
        <w:rPr>
          <w:rFonts w:ascii="Calibri-Light" w:hAnsi="Calibri-Light" w:cs="Calibri-Light"/>
          <w:color w:val="000000"/>
          <w:sz w:val="20"/>
          <w:szCs w:val="20"/>
          <w:lang w:val="nl-NL"/>
        </w:rPr>
        <w:t>leveringsplicht, mits deze kandidaat voldoende beschikbaar is om wedstrijden te fluiten.</w:t>
      </w:r>
    </w:p>
    <w:p w14:paraId="38CADA9F" w14:textId="6C720AD7" w:rsidR="00440078" w:rsidRPr="008242A3" w:rsidRDefault="00440078" w:rsidP="00626D87">
      <w:pPr>
        <w:pStyle w:val="ListParagraph"/>
        <w:numPr>
          <w:ilvl w:val="0"/>
          <w:numId w:val="6"/>
        </w:numPr>
        <w:autoSpaceDE w:val="0"/>
        <w:autoSpaceDN w:val="0"/>
        <w:adjustRightInd w:val="0"/>
        <w:spacing w:after="0" w:line="240" w:lineRule="auto"/>
        <w:rPr>
          <w:rFonts w:ascii="Calibri-Light" w:hAnsi="Calibri-Light" w:cs="Calibri-Light"/>
          <w:color w:val="000000"/>
          <w:sz w:val="20"/>
          <w:szCs w:val="20"/>
          <w:lang w:val="nl-NL"/>
        </w:rPr>
      </w:pPr>
      <w:r w:rsidRPr="008242A3">
        <w:rPr>
          <w:rFonts w:ascii="Calibri-Light" w:hAnsi="Calibri-Light" w:cs="Calibri-Light"/>
          <w:color w:val="000000"/>
          <w:sz w:val="20"/>
          <w:szCs w:val="20"/>
          <w:lang w:val="nl-NL"/>
        </w:rPr>
        <w:t xml:space="preserve">Daarnaast is een vereniging ook verantwoordelijk voor het beschikken over voldoende </w:t>
      </w:r>
      <w:proofErr w:type="spellStart"/>
      <w:r w:rsidRPr="008242A3">
        <w:rPr>
          <w:rFonts w:ascii="Calibri-Light" w:hAnsi="Calibri-Light" w:cs="Calibri-Light"/>
          <w:color w:val="000000"/>
          <w:sz w:val="20"/>
          <w:szCs w:val="20"/>
          <w:lang w:val="nl-NL"/>
        </w:rPr>
        <w:t>SR’s</w:t>
      </w:r>
      <w:proofErr w:type="spellEnd"/>
      <w:r w:rsidRPr="008242A3">
        <w:rPr>
          <w:rFonts w:ascii="Calibri-Light" w:hAnsi="Calibri-Light" w:cs="Calibri-Light"/>
          <w:color w:val="000000"/>
          <w:sz w:val="20"/>
          <w:szCs w:val="20"/>
          <w:lang w:val="nl-NL"/>
        </w:rPr>
        <w:t xml:space="preserve"> met lagere licentiecode</w:t>
      </w:r>
      <w:r w:rsidR="008242A3" w:rsidRPr="008242A3">
        <w:rPr>
          <w:rFonts w:ascii="Calibri-Light" w:hAnsi="Calibri-Light" w:cs="Calibri-Light"/>
          <w:color w:val="000000"/>
          <w:sz w:val="20"/>
          <w:szCs w:val="20"/>
          <w:lang w:val="nl-NL"/>
        </w:rPr>
        <w:t xml:space="preserve"> </w:t>
      </w:r>
      <w:r w:rsidRPr="008242A3">
        <w:rPr>
          <w:rFonts w:ascii="Calibri-Light" w:hAnsi="Calibri-Light" w:cs="Calibri-Light"/>
          <w:color w:val="000000"/>
          <w:sz w:val="20"/>
          <w:szCs w:val="20"/>
          <w:lang w:val="nl-NL"/>
        </w:rPr>
        <w:t>voor het leiden van de thuiswedstrijden van de vereniging in de 1</w:t>
      </w:r>
      <w:r w:rsidRPr="008242A3">
        <w:rPr>
          <w:rFonts w:ascii="Calibri-Light" w:hAnsi="Calibri-Light" w:cs="Calibri-Light"/>
          <w:color w:val="000000"/>
          <w:sz w:val="13"/>
          <w:szCs w:val="13"/>
          <w:lang w:val="nl-NL"/>
        </w:rPr>
        <w:t xml:space="preserve">e </w:t>
      </w:r>
      <w:r w:rsidRPr="008242A3">
        <w:rPr>
          <w:rFonts w:ascii="Calibri-Light" w:hAnsi="Calibri-Light" w:cs="Calibri-Light"/>
          <w:color w:val="000000"/>
          <w:sz w:val="20"/>
          <w:szCs w:val="20"/>
          <w:lang w:val="nl-NL"/>
        </w:rPr>
        <w:t>klasse en lager en in de jeugd- en</w:t>
      </w:r>
      <w:r w:rsidR="008242A3" w:rsidRPr="008242A3">
        <w:rPr>
          <w:rFonts w:ascii="Calibri-Light" w:hAnsi="Calibri-Light" w:cs="Calibri-Light"/>
          <w:color w:val="000000"/>
          <w:sz w:val="20"/>
          <w:szCs w:val="20"/>
          <w:lang w:val="nl-NL"/>
        </w:rPr>
        <w:t xml:space="preserve"> </w:t>
      </w:r>
      <w:r w:rsidRPr="008242A3">
        <w:rPr>
          <w:rFonts w:ascii="Calibri-Light" w:hAnsi="Calibri-Light" w:cs="Calibri-Light"/>
          <w:color w:val="000000"/>
          <w:sz w:val="20"/>
          <w:szCs w:val="20"/>
          <w:lang w:val="nl-NL"/>
        </w:rPr>
        <w:t>recreatiecompetitie.</w:t>
      </w:r>
    </w:p>
    <w:p w14:paraId="5931C706" w14:textId="77777777" w:rsidR="00440078" w:rsidRPr="006A1E01" w:rsidRDefault="00440078" w:rsidP="00440078">
      <w:pPr>
        <w:pStyle w:val="Heading3"/>
        <w:rPr>
          <w:lang w:val="nl-NL"/>
        </w:rPr>
      </w:pPr>
    </w:p>
    <w:p w14:paraId="30B716E5" w14:textId="77777777" w:rsidR="00440078" w:rsidRPr="006A1E01" w:rsidRDefault="00440078" w:rsidP="00440078">
      <w:pPr>
        <w:pStyle w:val="Heading2"/>
        <w:rPr>
          <w:lang w:val="nl-NL"/>
        </w:rPr>
      </w:pPr>
      <w:bookmarkStart w:id="11" w:name="_Toc1206257"/>
      <w:r w:rsidRPr="006A1E01">
        <w:rPr>
          <w:lang w:val="nl-NL"/>
        </w:rPr>
        <w:t>De actuele stand van zaken</w:t>
      </w:r>
      <w:bookmarkEnd w:id="11"/>
    </w:p>
    <w:p w14:paraId="5D25748A" w14:textId="2EEB9041" w:rsidR="00440078" w:rsidRDefault="00D244D5" w:rsidP="00440078">
      <w:pPr>
        <w:autoSpaceDE w:val="0"/>
        <w:autoSpaceDN w:val="0"/>
        <w:adjustRightInd w:val="0"/>
        <w:spacing w:after="0" w:line="240" w:lineRule="auto"/>
        <w:rPr>
          <w:rFonts w:ascii="Calibri-Light" w:hAnsi="Calibri-Light" w:cs="Calibri-Light"/>
          <w:color w:val="000000"/>
          <w:sz w:val="20"/>
          <w:szCs w:val="20"/>
          <w:lang w:val="nl-NL"/>
        </w:rPr>
      </w:pPr>
      <w:r>
        <w:rPr>
          <w:rFonts w:ascii="Calibri-Light" w:hAnsi="Calibri-Light" w:cs="Calibri-Light"/>
          <w:color w:val="000000"/>
          <w:sz w:val="20"/>
          <w:szCs w:val="20"/>
          <w:lang w:val="nl-NL"/>
        </w:rPr>
        <w:t>VCS voldoet met moeite aan de leveringsplicht van 24 punten</w:t>
      </w:r>
      <w:r w:rsidR="00C700AA">
        <w:rPr>
          <w:rFonts w:ascii="Calibri-Light" w:hAnsi="Calibri-Light" w:cs="Calibri-Light"/>
          <w:color w:val="000000"/>
          <w:sz w:val="20"/>
          <w:szCs w:val="20"/>
          <w:lang w:val="nl-NL"/>
        </w:rPr>
        <w:t>. Deze punten worden geleverd door:</w:t>
      </w:r>
    </w:p>
    <w:p w14:paraId="1E09E4FB" w14:textId="0E03153F" w:rsidR="00C700AA" w:rsidRDefault="00C700AA" w:rsidP="00C700AA">
      <w:pPr>
        <w:pStyle w:val="ListParagraph"/>
        <w:numPr>
          <w:ilvl w:val="0"/>
          <w:numId w:val="1"/>
        </w:numPr>
        <w:autoSpaceDE w:val="0"/>
        <w:autoSpaceDN w:val="0"/>
        <w:adjustRightInd w:val="0"/>
        <w:spacing w:after="0" w:line="240" w:lineRule="auto"/>
        <w:rPr>
          <w:rFonts w:ascii="Calibri-Light" w:hAnsi="Calibri-Light" w:cs="Calibri-Light"/>
          <w:color w:val="000000"/>
          <w:sz w:val="20"/>
          <w:szCs w:val="20"/>
          <w:lang w:val="nl-NL"/>
        </w:rPr>
      </w:pPr>
      <w:r>
        <w:rPr>
          <w:rFonts w:ascii="Calibri-Light" w:hAnsi="Calibri-Light" w:cs="Calibri-Light"/>
          <w:color w:val="000000"/>
          <w:sz w:val="20"/>
          <w:szCs w:val="20"/>
          <w:lang w:val="nl-NL"/>
        </w:rPr>
        <w:t xml:space="preserve">Eric </w:t>
      </w:r>
      <w:proofErr w:type="spellStart"/>
      <w:r>
        <w:rPr>
          <w:rFonts w:ascii="Calibri-Light" w:hAnsi="Calibri-Light" w:cs="Calibri-Light"/>
          <w:color w:val="000000"/>
          <w:sz w:val="20"/>
          <w:szCs w:val="20"/>
          <w:lang w:val="nl-NL"/>
        </w:rPr>
        <w:t>van</w:t>
      </w:r>
      <w:r w:rsidR="009D1B78">
        <w:rPr>
          <w:rFonts w:ascii="Calibri-Light" w:hAnsi="Calibri-Light" w:cs="Calibri-Light"/>
          <w:color w:val="000000"/>
          <w:sz w:val="20"/>
          <w:szCs w:val="20"/>
          <w:lang w:val="nl-NL"/>
        </w:rPr>
        <w:t>’</w:t>
      </w:r>
      <w:r>
        <w:rPr>
          <w:rFonts w:ascii="Calibri-Light" w:hAnsi="Calibri-Light" w:cs="Calibri-Light"/>
          <w:color w:val="000000"/>
          <w:sz w:val="20"/>
          <w:szCs w:val="20"/>
          <w:lang w:val="nl-NL"/>
        </w:rPr>
        <w:t>t</w:t>
      </w:r>
      <w:proofErr w:type="spellEnd"/>
      <w:r>
        <w:rPr>
          <w:rFonts w:ascii="Calibri-Light" w:hAnsi="Calibri-Light" w:cs="Calibri-Light"/>
          <w:color w:val="000000"/>
          <w:sz w:val="20"/>
          <w:szCs w:val="20"/>
          <w:lang w:val="nl-NL"/>
        </w:rPr>
        <w:t xml:space="preserve"> Hof</w:t>
      </w:r>
      <w:r w:rsidR="009D1B78">
        <w:rPr>
          <w:rFonts w:ascii="Calibri-Light" w:hAnsi="Calibri-Light" w:cs="Calibri-Light"/>
          <w:color w:val="000000"/>
          <w:sz w:val="20"/>
          <w:szCs w:val="20"/>
          <w:lang w:val="nl-NL"/>
        </w:rPr>
        <w:t xml:space="preserve"> (H5)</w:t>
      </w:r>
    </w:p>
    <w:p w14:paraId="2752C2E4" w14:textId="094FFF19" w:rsidR="009D1B78" w:rsidRDefault="009D1B78" w:rsidP="00C700AA">
      <w:pPr>
        <w:pStyle w:val="ListParagraph"/>
        <w:numPr>
          <w:ilvl w:val="0"/>
          <w:numId w:val="1"/>
        </w:numPr>
        <w:autoSpaceDE w:val="0"/>
        <w:autoSpaceDN w:val="0"/>
        <w:adjustRightInd w:val="0"/>
        <w:spacing w:after="0" w:line="240" w:lineRule="auto"/>
        <w:rPr>
          <w:rFonts w:ascii="Calibri-Light" w:hAnsi="Calibri-Light" w:cs="Calibri-Light"/>
          <w:color w:val="000000"/>
          <w:sz w:val="20"/>
          <w:szCs w:val="20"/>
          <w:lang w:val="nl-NL"/>
        </w:rPr>
      </w:pPr>
      <w:r>
        <w:rPr>
          <w:rFonts w:ascii="Calibri-Light" w:hAnsi="Calibri-Light" w:cs="Calibri-Light"/>
          <w:color w:val="000000"/>
          <w:sz w:val="20"/>
          <w:szCs w:val="20"/>
          <w:lang w:val="nl-NL"/>
        </w:rPr>
        <w:t>Marco van Klink (</w:t>
      </w:r>
      <w:proofErr w:type="spellStart"/>
      <w:r>
        <w:rPr>
          <w:rFonts w:ascii="Calibri-Light" w:hAnsi="Calibri-Light" w:cs="Calibri-Light"/>
          <w:color w:val="000000"/>
          <w:sz w:val="20"/>
          <w:szCs w:val="20"/>
          <w:lang w:val="nl-NL"/>
        </w:rPr>
        <w:t>Liusna</w:t>
      </w:r>
      <w:proofErr w:type="spellEnd"/>
      <w:r>
        <w:rPr>
          <w:rFonts w:ascii="Calibri-Light" w:hAnsi="Calibri-Light" w:cs="Calibri-Light"/>
          <w:color w:val="000000"/>
          <w:sz w:val="20"/>
          <w:szCs w:val="20"/>
          <w:lang w:val="nl-NL"/>
        </w:rPr>
        <w:t>)</w:t>
      </w:r>
    </w:p>
    <w:p w14:paraId="0A322A21" w14:textId="0E8EF144" w:rsidR="00C700AA" w:rsidRPr="00C700AA" w:rsidRDefault="00C700AA" w:rsidP="00C700AA">
      <w:pPr>
        <w:pStyle w:val="ListParagraph"/>
        <w:numPr>
          <w:ilvl w:val="0"/>
          <w:numId w:val="1"/>
        </w:numPr>
        <w:autoSpaceDE w:val="0"/>
        <w:autoSpaceDN w:val="0"/>
        <w:adjustRightInd w:val="0"/>
        <w:spacing w:after="0" w:line="240" w:lineRule="auto"/>
        <w:rPr>
          <w:rFonts w:ascii="Calibri-Light" w:hAnsi="Calibri-Light" w:cs="Calibri-Light"/>
          <w:color w:val="000000"/>
          <w:sz w:val="20"/>
          <w:szCs w:val="20"/>
          <w:lang w:val="nl-NL"/>
        </w:rPr>
      </w:pPr>
      <w:r>
        <w:rPr>
          <w:rFonts w:ascii="Calibri-Light" w:hAnsi="Calibri-Light" w:cs="Calibri-Light"/>
          <w:color w:val="000000"/>
          <w:sz w:val="20"/>
          <w:szCs w:val="20"/>
          <w:lang w:val="nl-NL"/>
        </w:rPr>
        <w:t xml:space="preserve">Kevin </w:t>
      </w:r>
      <w:proofErr w:type="spellStart"/>
      <w:r>
        <w:rPr>
          <w:rFonts w:ascii="Calibri-Light" w:hAnsi="Calibri-Light" w:cs="Calibri-Light"/>
          <w:color w:val="000000"/>
          <w:sz w:val="20"/>
          <w:szCs w:val="20"/>
          <w:lang w:val="nl-NL"/>
        </w:rPr>
        <w:t>Fung</w:t>
      </w:r>
      <w:proofErr w:type="spellEnd"/>
      <w:r>
        <w:rPr>
          <w:rFonts w:ascii="Calibri-Light" w:hAnsi="Calibri-Light" w:cs="Calibri-Light"/>
          <w:color w:val="000000"/>
          <w:sz w:val="20"/>
          <w:szCs w:val="20"/>
          <w:lang w:val="nl-NL"/>
        </w:rPr>
        <w:t xml:space="preserve"> (extern)</w:t>
      </w:r>
    </w:p>
    <w:p w14:paraId="157F1CDB" w14:textId="5958EBC3" w:rsidR="00157206" w:rsidRDefault="00157206" w:rsidP="00440078">
      <w:pPr>
        <w:autoSpaceDE w:val="0"/>
        <w:autoSpaceDN w:val="0"/>
        <w:adjustRightInd w:val="0"/>
        <w:spacing w:after="0" w:line="240" w:lineRule="auto"/>
        <w:rPr>
          <w:rFonts w:ascii="Calibri-Light" w:hAnsi="Calibri-Light" w:cs="Calibri-Light"/>
          <w:color w:val="000000"/>
          <w:sz w:val="20"/>
          <w:szCs w:val="20"/>
          <w:lang w:val="nl-NL"/>
        </w:rPr>
      </w:pPr>
    </w:p>
    <w:p w14:paraId="43596E3B" w14:textId="30035888" w:rsidR="007B3603" w:rsidRDefault="007B3603" w:rsidP="00440078">
      <w:pPr>
        <w:autoSpaceDE w:val="0"/>
        <w:autoSpaceDN w:val="0"/>
        <w:adjustRightInd w:val="0"/>
        <w:spacing w:after="0" w:line="240" w:lineRule="auto"/>
        <w:rPr>
          <w:rFonts w:ascii="Calibri-Light" w:hAnsi="Calibri-Light" w:cs="Calibri-Light"/>
          <w:color w:val="000000"/>
          <w:sz w:val="20"/>
          <w:szCs w:val="20"/>
          <w:lang w:val="nl-NL"/>
        </w:rPr>
      </w:pPr>
      <w:r>
        <w:rPr>
          <w:rFonts w:ascii="Calibri-Light" w:hAnsi="Calibri-Light" w:cs="Calibri-Light"/>
          <w:color w:val="000000"/>
          <w:sz w:val="20"/>
          <w:szCs w:val="20"/>
          <w:lang w:val="nl-NL"/>
        </w:rPr>
        <w:t>Kevin heeft aangegeven enkel dit seizoen voor VCS punten te willen leveren.</w:t>
      </w:r>
    </w:p>
    <w:p w14:paraId="26273D86" w14:textId="0B6822B1" w:rsidR="007B3603" w:rsidRDefault="007B3603" w:rsidP="00440078">
      <w:pPr>
        <w:autoSpaceDE w:val="0"/>
        <w:autoSpaceDN w:val="0"/>
        <w:adjustRightInd w:val="0"/>
        <w:spacing w:after="0" w:line="240" w:lineRule="auto"/>
        <w:rPr>
          <w:rFonts w:ascii="Calibri-Light" w:hAnsi="Calibri-Light" w:cs="Calibri-Light"/>
          <w:color w:val="000000"/>
          <w:sz w:val="20"/>
          <w:szCs w:val="20"/>
          <w:lang w:val="nl-NL"/>
        </w:rPr>
      </w:pPr>
    </w:p>
    <w:p w14:paraId="1FC97FC7" w14:textId="041DA8ED"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Bijna alle seniorleden van de vereniging beschikken inmiddels over een SR-licentie V6. In principe moet iedereen</w:t>
      </w:r>
      <w:r w:rsidR="00157206" w:rsidRPr="006A1E01">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 xml:space="preserve">deze opleiding binnen een jaar na aanmelding als lid met succes hebben afgelegd. </w:t>
      </w:r>
    </w:p>
    <w:p w14:paraId="1037C159" w14:textId="77777777"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Voor het fluiten van de wedstrijden in de 1</w:t>
      </w:r>
      <w:r w:rsidRPr="006A1E01">
        <w:rPr>
          <w:rFonts w:ascii="Calibri-Light" w:hAnsi="Calibri-Light" w:cs="Calibri-Light"/>
          <w:color w:val="000000"/>
          <w:sz w:val="13"/>
          <w:szCs w:val="13"/>
          <w:lang w:val="nl-NL"/>
        </w:rPr>
        <w:t xml:space="preserve">e </w:t>
      </w:r>
      <w:r w:rsidRPr="006A1E01">
        <w:rPr>
          <w:rFonts w:ascii="Calibri-Light" w:hAnsi="Calibri-Light" w:cs="Calibri-Light"/>
          <w:color w:val="000000"/>
          <w:sz w:val="20"/>
          <w:szCs w:val="20"/>
          <w:lang w:val="nl-NL"/>
        </w:rPr>
        <w:t>en 2</w:t>
      </w:r>
      <w:r w:rsidRPr="006A1E01">
        <w:rPr>
          <w:rFonts w:ascii="Calibri-Light" w:hAnsi="Calibri-Light" w:cs="Calibri-Light"/>
          <w:color w:val="000000"/>
          <w:sz w:val="13"/>
          <w:szCs w:val="13"/>
          <w:lang w:val="nl-NL"/>
        </w:rPr>
        <w:t xml:space="preserve">e </w:t>
      </w:r>
      <w:r w:rsidRPr="006A1E01">
        <w:rPr>
          <w:rFonts w:ascii="Calibri-Light" w:hAnsi="Calibri-Light" w:cs="Calibri-Light"/>
          <w:color w:val="000000"/>
          <w:sz w:val="20"/>
          <w:szCs w:val="20"/>
          <w:lang w:val="nl-NL"/>
        </w:rPr>
        <w:t>klasse is echter een code V4 nodig en het aantal leden dat</w:t>
      </w:r>
    </w:p>
    <w:p w14:paraId="460134D2" w14:textId="00E62FD8"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daarover beschikt is beduidend lager.</w:t>
      </w:r>
      <w:r w:rsidR="00C16A47" w:rsidRPr="006A1E01">
        <w:rPr>
          <w:rFonts w:ascii="Calibri-Light" w:hAnsi="Calibri-Light" w:cs="Calibri-Light"/>
          <w:color w:val="000000"/>
          <w:sz w:val="20"/>
          <w:szCs w:val="20"/>
          <w:lang w:val="nl-NL"/>
        </w:rPr>
        <w:t xml:space="preserve"> </w:t>
      </w:r>
    </w:p>
    <w:p w14:paraId="612F2F69" w14:textId="77777777" w:rsidR="00C16A47" w:rsidRPr="006A1E01" w:rsidRDefault="00C16A47" w:rsidP="00440078">
      <w:pPr>
        <w:autoSpaceDE w:val="0"/>
        <w:autoSpaceDN w:val="0"/>
        <w:adjustRightInd w:val="0"/>
        <w:spacing w:after="0" w:line="240" w:lineRule="auto"/>
        <w:rPr>
          <w:rFonts w:ascii="Calibri-Light" w:hAnsi="Calibri-Light" w:cs="Calibri-Light"/>
          <w:color w:val="000000"/>
          <w:sz w:val="20"/>
          <w:szCs w:val="20"/>
          <w:lang w:val="nl-NL"/>
        </w:rPr>
      </w:pPr>
    </w:p>
    <w:p w14:paraId="33E04B90" w14:textId="3F1DF407" w:rsidR="0027686B" w:rsidRPr="006A1E01" w:rsidRDefault="00440078" w:rsidP="0027686B">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Aanvulling van het V4-niveau is op zich eenvoudig te realiseren binnen de vereniging. Met DS</w:t>
      </w:r>
      <w:r w:rsidR="0027686B" w:rsidRPr="006A1E01">
        <w:rPr>
          <w:rFonts w:ascii="Calibri-Light" w:hAnsi="Calibri-Light" w:cs="Calibri-Light"/>
          <w:color w:val="000000"/>
          <w:sz w:val="20"/>
          <w:szCs w:val="20"/>
          <w:lang w:val="nl-NL"/>
        </w:rPr>
        <w:t>1</w:t>
      </w:r>
      <w:r w:rsidRPr="006A1E01">
        <w:rPr>
          <w:rFonts w:ascii="Calibri-Light" w:hAnsi="Calibri-Light" w:cs="Calibri-Light"/>
          <w:color w:val="000000"/>
          <w:sz w:val="20"/>
          <w:szCs w:val="20"/>
          <w:lang w:val="nl-NL"/>
        </w:rPr>
        <w:t xml:space="preserve"> en HS2 spelend</w:t>
      </w:r>
      <w:r w:rsidR="00C16A47" w:rsidRPr="006A1E01">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op dit aanwijsniveau is die aanvulling ook zeer dringend gewenst. Het fluiten van deze thuiswedstrijden is op dit</w:t>
      </w:r>
      <w:r w:rsidR="0027686B" w:rsidRPr="006A1E01">
        <w:rPr>
          <w:rFonts w:ascii="Calibri-Light" w:hAnsi="Calibri-Light" w:cs="Calibri-Light"/>
          <w:color w:val="000000"/>
          <w:sz w:val="20"/>
          <w:szCs w:val="20"/>
          <w:lang w:val="nl-NL"/>
        </w:rPr>
        <w:t xml:space="preserve"> </w:t>
      </w:r>
      <w:r w:rsidR="00252B38">
        <w:rPr>
          <w:rFonts w:ascii="Calibri-Light" w:hAnsi="Calibri-Light" w:cs="Calibri-Light"/>
          <w:color w:val="000000"/>
          <w:sz w:val="20"/>
          <w:szCs w:val="20"/>
          <w:lang w:val="nl-NL"/>
        </w:rPr>
        <w:t>moment met name voorbehouden aan H1, H3, H5 en D2</w:t>
      </w:r>
    </w:p>
    <w:p w14:paraId="5751C625" w14:textId="0F74D41B"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Met name</w:t>
      </w:r>
      <w:r w:rsidR="006B39D2">
        <w:rPr>
          <w:rFonts w:ascii="Calibri-Light" w:hAnsi="Calibri-Light" w:cs="Calibri-Light"/>
          <w:color w:val="000000"/>
          <w:sz w:val="20"/>
          <w:szCs w:val="20"/>
          <w:lang w:val="nl-NL"/>
        </w:rPr>
        <w:t xml:space="preserve"> van</w:t>
      </w:r>
      <w:r w:rsidRPr="006A1E01">
        <w:rPr>
          <w:rFonts w:ascii="Calibri-Light" w:hAnsi="Calibri-Light" w:cs="Calibri-Light"/>
          <w:color w:val="000000"/>
          <w:sz w:val="20"/>
          <w:szCs w:val="20"/>
          <w:lang w:val="nl-NL"/>
        </w:rPr>
        <w:t xml:space="preserve"> </w:t>
      </w:r>
      <w:r w:rsidR="001314C0">
        <w:rPr>
          <w:rFonts w:ascii="Calibri-Light" w:hAnsi="Calibri-Light" w:cs="Calibri-Light"/>
          <w:color w:val="000000"/>
          <w:sz w:val="20"/>
          <w:szCs w:val="20"/>
          <w:lang w:val="nl-NL"/>
        </w:rPr>
        <w:t>DS 1</w:t>
      </w:r>
      <w:r w:rsidR="006B39D2">
        <w:rPr>
          <w:rFonts w:ascii="Calibri-Light" w:hAnsi="Calibri-Light" w:cs="Calibri-Light"/>
          <w:color w:val="000000"/>
          <w:sz w:val="20"/>
          <w:szCs w:val="20"/>
          <w:lang w:val="nl-NL"/>
        </w:rPr>
        <w:t xml:space="preserve"> en </w:t>
      </w:r>
      <w:r w:rsidRPr="006B39D2">
        <w:rPr>
          <w:rFonts w:ascii="Calibri-Light" w:hAnsi="Calibri-Light" w:cs="Calibri-Light"/>
          <w:color w:val="000000" w:themeColor="text1"/>
          <w:sz w:val="20"/>
          <w:szCs w:val="20"/>
          <w:lang w:val="nl-NL"/>
        </w:rPr>
        <w:t>HS</w:t>
      </w:r>
      <w:r w:rsidR="00356D7B" w:rsidRPr="006B39D2">
        <w:rPr>
          <w:rFonts w:ascii="Calibri-Light" w:hAnsi="Calibri-Light" w:cs="Calibri-Light"/>
          <w:color w:val="000000" w:themeColor="text1"/>
          <w:sz w:val="20"/>
          <w:szCs w:val="20"/>
          <w:lang w:val="nl-NL"/>
        </w:rPr>
        <w:t>2</w:t>
      </w:r>
      <w:r w:rsidR="006B39D2">
        <w:rPr>
          <w:rFonts w:ascii="Calibri-Light" w:hAnsi="Calibri-Light" w:cs="Calibri-Light"/>
          <w:color w:val="FF0000"/>
          <w:sz w:val="20"/>
          <w:szCs w:val="20"/>
          <w:lang w:val="nl-NL"/>
        </w:rPr>
        <w:t xml:space="preserve"> </w:t>
      </w:r>
      <w:r w:rsidR="006B39D2" w:rsidRPr="00724A98">
        <w:rPr>
          <w:rFonts w:ascii="Calibri-Light" w:hAnsi="Calibri-Light" w:cs="Calibri-Light"/>
          <w:color w:val="000000" w:themeColor="text1"/>
          <w:sz w:val="20"/>
          <w:szCs w:val="20"/>
          <w:lang w:val="nl-NL"/>
        </w:rPr>
        <w:t>mag worden verwacht dat</w:t>
      </w:r>
      <w:r w:rsidR="006B39D2">
        <w:rPr>
          <w:rFonts w:ascii="Calibri-Light" w:hAnsi="Calibri-Light" w:cs="Calibri-Light"/>
          <w:color w:val="FF0000"/>
          <w:sz w:val="20"/>
          <w:szCs w:val="20"/>
          <w:lang w:val="nl-NL"/>
        </w:rPr>
        <w:t xml:space="preserve"> </w:t>
      </w:r>
      <w:r w:rsidRPr="006A1E01">
        <w:rPr>
          <w:rFonts w:ascii="Calibri-Light" w:hAnsi="Calibri-Light" w:cs="Calibri-Light"/>
          <w:color w:val="000000"/>
          <w:sz w:val="20"/>
          <w:szCs w:val="20"/>
          <w:lang w:val="nl-NL"/>
        </w:rPr>
        <w:t xml:space="preserve"> leden</w:t>
      </w:r>
      <w:r w:rsidR="0027686B" w:rsidRPr="006A1E01">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zich bereid te tonen de VS2-opleiging te doen.</w:t>
      </w:r>
    </w:p>
    <w:p w14:paraId="772B5F57" w14:textId="77777777"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Op zeer korte termijn dienen er dus een tweetal acties te worden opgepakt:</w:t>
      </w:r>
    </w:p>
    <w:p w14:paraId="5A71A92A" w14:textId="77777777" w:rsidR="00724A98" w:rsidRDefault="00440078" w:rsidP="00440078">
      <w:pPr>
        <w:pStyle w:val="ListParagraph"/>
        <w:numPr>
          <w:ilvl w:val="0"/>
          <w:numId w:val="11"/>
        </w:numPr>
        <w:autoSpaceDE w:val="0"/>
        <w:autoSpaceDN w:val="0"/>
        <w:adjustRightInd w:val="0"/>
        <w:spacing w:after="0" w:line="240" w:lineRule="auto"/>
        <w:rPr>
          <w:rFonts w:ascii="Calibri-Light" w:hAnsi="Calibri-Light" w:cs="Calibri-Light"/>
          <w:color w:val="000000"/>
          <w:sz w:val="20"/>
          <w:szCs w:val="20"/>
          <w:lang w:val="nl-NL"/>
        </w:rPr>
      </w:pPr>
      <w:r w:rsidRPr="00724A98">
        <w:rPr>
          <w:rFonts w:ascii="Calibri-Light" w:hAnsi="Calibri-Light" w:cs="Calibri-Light"/>
          <w:color w:val="000000"/>
          <w:sz w:val="20"/>
          <w:szCs w:val="20"/>
          <w:lang w:val="nl-NL"/>
        </w:rPr>
        <w:t>Opleiden leden binnen de VS2-opleiding tot SR-code V4</w:t>
      </w:r>
    </w:p>
    <w:p w14:paraId="3C895D63" w14:textId="77777777" w:rsidR="00724A98" w:rsidRDefault="00440078" w:rsidP="00440078">
      <w:pPr>
        <w:pStyle w:val="ListParagraph"/>
        <w:numPr>
          <w:ilvl w:val="0"/>
          <w:numId w:val="11"/>
        </w:numPr>
        <w:autoSpaceDE w:val="0"/>
        <w:autoSpaceDN w:val="0"/>
        <w:adjustRightInd w:val="0"/>
        <w:spacing w:after="0" w:line="240" w:lineRule="auto"/>
        <w:rPr>
          <w:rFonts w:ascii="Calibri-Light" w:hAnsi="Calibri-Light" w:cs="Calibri-Light"/>
          <w:color w:val="000000"/>
          <w:sz w:val="20"/>
          <w:szCs w:val="20"/>
          <w:lang w:val="nl-NL"/>
        </w:rPr>
      </w:pPr>
      <w:r w:rsidRPr="00724A98">
        <w:rPr>
          <w:rFonts w:ascii="Calibri-Light" w:hAnsi="Calibri-Light" w:cs="Calibri-Light"/>
          <w:color w:val="000000"/>
          <w:sz w:val="20"/>
          <w:szCs w:val="20"/>
          <w:lang w:val="nl-NL"/>
        </w:rPr>
        <w:t>Opleiden leden binnen de VS3-opleiding tot SR-code R2</w:t>
      </w:r>
    </w:p>
    <w:p w14:paraId="404A7868" w14:textId="77777777" w:rsidR="000F274F" w:rsidRPr="006A1E01" w:rsidRDefault="000F274F" w:rsidP="00440078">
      <w:pPr>
        <w:autoSpaceDE w:val="0"/>
        <w:autoSpaceDN w:val="0"/>
        <w:adjustRightInd w:val="0"/>
        <w:spacing w:after="0" w:line="240" w:lineRule="auto"/>
        <w:rPr>
          <w:rFonts w:ascii="Arial" w:hAnsi="Arial" w:cs="Arial"/>
          <w:color w:val="000000"/>
          <w:sz w:val="16"/>
          <w:szCs w:val="16"/>
          <w:lang w:val="nl-NL"/>
        </w:rPr>
      </w:pPr>
    </w:p>
    <w:p w14:paraId="7B7CFE23" w14:textId="77777777" w:rsidR="000F274F" w:rsidRPr="006A1E01" w:rsidRDefault="000F274F">
      <w:pPr>
        <w:rPr>
          <w:rFonts w:ascii="Calibri-Light" w:hAnsi="Calibri-Light" w:cs="Calibri-Light"/>
          <w:color w:val="000000"/>
          <w:sz w:val="24"/>
          <w:szCs w:val="24"/>
          <w:lang w:val="nl-NL"/>
        </w:rPr>
      </w:pPr>
      <w:r w:rsidRPr="006A1E01">
        <w:rPr>
          <w:rFonts w:ascii="Calibri-Light" w:hAnsi="Calibri-Light" w:cs="Calibri-Light"/>
          <w:color w:val="000000"/>
          <w:sz w:val="24"/>
          <w:szCs w:val="24"/>
          <w:lang w:val="nl-NL"/>
        </w:rPr>
        <w:br w:type="page"/>
      </w:r>
    </w:p>
    <w:p w14:paraId="6A9EAC78" w14:textId="047444B8" w:rsidR="00440078" w:rsidRPr="006A1E01" w:rsidRDefault="00440078" w:rsidP="000F274F">
      <w:pPr>
        <w:pStyle w:val="Heading2"/>
        <w:rPr>
          <w:lang w:val="nl-NL"/>
        </w:rPr>
      </w:pPr>
      <w:bookmarkStart w:id="12" w:name="_Toc1206258"/>
      <w:r w:rsidRPr="006A1E01">
        <w:rPr>
          <w:lang w:val="nl-NL"/>
        </w:rPr>
        <w:lastRenderedPageBreak/>
        <w:t>De opleidingen</w:t>
      </w:r>
      <w:bookmarkEnd w:id="12"/>
    </w:p>
    <w:p w14:paraId="644B6A75" w14:textId="1DB7EA50"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 xml:space="preserve">Door de </w:t>
      </w:r>
      <w:proofErr w:type="spellStart"/>
      <w:r w:rsidRPr="006A1E01">
        <w:rPr>
          <w:rFonts w:ascii="Calibri-Light" w:hAnsi="Calibri-Light" w:cs="Calibri-Light"/>
          <w:color w:val="000000"/>
          <w:sz w:val="20"/>
          <w:szCs w:val="20"/>
          <w:lang w:val="nl-NL"/>
        </w:rPr>
        <w:t>Nevobo</w:t>
      </w:r>
      <w:proofErr w:type="spellEnd"/>
      <w:r w:rsidRPr="006A1E01">
        <w:rPr>
          <w:rFonts w:ascii="Calibri-Light" w:hAnsi="Calibri-Light" w:cs="Calibri-Light"/>
          <w:color w:val="000000"/>
          <w:sz w:val="20"/>
          <w:szCs w:val="20"/>
          <w:lang w:val="nl-NL"/>
        </w:rPr>
        <w:t xml:space="preserve"> worden diverse opleidingen georganiseerd of </w:t>
      </w:r>
      <w:r w:rsidR="002F0848" w:rsidRPr="006A1E01">
        <w:rPr>
          <w:rFonts w:ascii="Calibri-Light" w:hAnsi="Calibri-Light" w:cs="Calibri-Light"/>
          <w:color w:val="000000"/>
          <w:sz w:val="20"/>
          <w:szCs w:val="20"/>
          <w:lang w:val="nl-NL"/>
        </w:rPr>
        <w:t>beschikbaar gesteld</w:t>
      </w:r>
      <w:r w:rsidRPr="006A1E01">
        <w:rPr>
          <w:rFonts w:ascii="Calibri-Light" w:hAnsi="Calibri-Light" w:cs="Calibri-Light"/>
          <w:color w:val="000000"/>
          <w:sz w:val="20"/>
          <w:szCs w:val="20"/>
          <w:lang w:val="nl-NL"/>
        </w:rPr>
        <w:t>. Hier volgt het overzicht:</w:t>
      </w:r>
    </w:p>
    <w:p w14:paraId="3C3FF5CD" w14:textId="77777777"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 xml:space="preserve">Ieder </w:t>
      </w:r>
      <w:proofErr w:type="spellStart"/>
      <w:r w:rsidRPr="006A1E01">
        <w:rPr>
          <w:rFonts w:ascii="Calibri-Light" w:hAnsi="Calibri-Light" w:cs="Calibri-Light"/>
          <w:color w:val="000000"/>
          <w:sz w:val="20"/>
          <w:szCs w:val="20"/>
          <w:lang w:val="nl-NL"/>
        </w:rPr>
        <w:t>Nevobo</w:t>
      </w:r>
      <w:proofErr w:type="spellEnd"/>
      <w:r w:rsidRPr="006A1E01">
        <w:rPr>
          <w:rFonts w:ascii="Calibri-Light" w:hAnsi="Calibri-Light" w:cs="Calibri-Light"/>
          <w:color w:val="000000"/>
          <w:sz w:val="20"/>
          <w:szCs w:val="20"/>
          <w:lang w:val="nl-NL"/>
        </w:rPr>
        <w:t>-lid dat niet beschikt over een SR-licentie kan eenvoudig een licentie halen door het afleggen van</w:t>
      </w:r>
    </w:p>
    <w:p w14:paraId="04C6E743" w14:textId="67DCC4B4"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een digitale spelregeltoets. Wordt deze toets met voldoende resultaat afgelegd (16 goed van de 20 MC-vragen)</w:t>
      </w:r>
      <w:r w:rsidR="00255CC7" w:rsidRPr="006A1E01">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dan krijgt de kandidaat een SR-code V6. Dit geeft de bevoegdheid te fluiten in de 3</w:t>
      </w:r>
      <w:r w:rsidRPr="006A1E01">
        <w:rPr>
          <w:rFonts w:ascii="Calibri-Light" w:hAnsi="Calibri-Light" w:cs="Calibri-Light"/>
          <w:color w:val="000000"/>
          <w:sz w:val="13"/>
          <w:szCs w:val="13"/>
          <w:lang w:val="nl-NL"/>
        </w:rPr>
        <w:t xml:space="preserve">e </w:t>
      </w:r>
      <w:r w:rsidRPr="006A1E01">
        <w:rPr>
          <w:rFonts w:ascii="Calibri-Light" w:hAnsi="Calibri-Light" w:cs="Calibri-Light"/>
          <w:color w:val="000000"/>
          <w:sz w:val="20"/>
          <w:szCs w:val="20"/>
          <w:lang w:val="nl-NL"/>
        </w:rPr>
        <w:t>klasse en lager van de</w:t>
      </w:r>
      <w:r w:rsidR="00255CC7" w:rsidRPr="006A1E01">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seniorencompetitie en in de jeugd- en recreatiecompetitie. Overigens mogen in de recreatiecompetitie en in de</w:t>
      </w:r>
      <w:r w:rsidR="00255CC7" w:rsidRPr="006A1E01">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standaard jeugdcompetitieklassen wedstrijden door iedereen worden geleid.</w:t>
      </w:r>
    </w:p>
    <w:p w14:paraId="287BA200" w14:textId="77777777" w:rsidR="00255CC7" w:rsidRPr="006A1E01" w:rsidRDefault="00255CC7" w:rsidP="00440078">
      <w:pPr>
        <w:autoSpaceDE w:val="0"/>
        <w:autoSpaceDN w:val="0"/>
        <w:adjustRightInd w:val="0"/>
        <w:spacing w:after="0" w:line="240" w:lineRule="auto"/>
        <w:rPr>
          <w:rFonts w:ascii="Calibri-Light" w:hAnsi="Calibri-Light" w:cs="Calibri-Light"/>
          <w:color w:val="000000"/>
          <w:sz w:val="20"/>
          <w:szCs w:val="20"/>
          <w:lang w:val="nl-NL"/>
        </w:rPr>
      </w:pPr>
    </w:p>
    <w:p w14:paraId="5DA2B374" w14:textId="1B7311B9"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Alle informatie over de opleidingen is te vinden op:</w:t>
      </w:r>
    </w:p>
    <w:p w14:paraId="45CB593C" w14:textId="77777777" w:rsidR="00440078" w:rsidRPr="006A1E01" w:rsidRDefault="00440078" w:rsidP="00440078">
      <w:pPr>
        <w:autoSpaceDE w:val="0"/>
        <w:autoSpaceDN w:val="0"/>
        <w:adjustRightInd w:val="0"/>
        <w:spacing w:after="0" w:line="240" w:lineRule="auto"/>
        <w:rPr>
          <w:rFonts w:ascii="Calibri-Light" w:hAnsi="Calibri-Light" w:cs="Calibri-Light"/>
          <w:color w:val="0000FF"/>
          <w:sz w:val="20"/>
          <w:szCs w:val="20"/>
          <w:lang w:val="nl-NL"/>
        </w:rPr>
      </w:pPr>
      <w:r w:rsidRPr="006A1E01">
        <w:rPr>
          <w:rFonts w:ascii="Calibri-Light" w:hAnsi="Calibri-Light" w:cs="Calibri-Light"/>
          <w:color w:val="0000FF"/>
          <w:sz w:val="20"/>
          <w:szCs w:val="20"/>
          <w:lang w:val="nl-NL"/>
        </w:rPr>
        <w:t>https://www.nevobo.nl/official/opleiding-en-bijscholing/opleiding-tot-official/</w:t>
      </w:r>
    </w:p>
    <w:p w14:paraId="446F5424" w14:textId="3FE9BD2E" w:rsidR="00255CC7" w:rsidRDefault="00255CC7" w:rsidP="00440078">
      <w:pPr>
        <w:autoSpaceDE w:val="0"/>
        <w:autoSpaceDN w:val="0"/>
        <w:adjustRightInd w:val="0"/>
        <w:spacing w:after="0" w:line="240" w:lineRule="auto"/>
        <w:rPr>
          <w:rFonts w:ascii="Calibri-Light" w:hAnsi="Calibri-Light" w:cs="Calibri-Light"/>
          <w:color w:val="000000"/>
          <w:sz w:val="20"/>
          <w:szCs w:val="20"/>
          <w:lang w:val="nl-NL"/>
        </w:rPr>
      </w:pPr>
    </w:p>
    <w:p w14:paraId="7AE45B9E" w14:textId="77777777" w:rsidR="00BF49D1" w:rsidRDefault="00BF49D1" w:rsidP="00BF49D1">
      <w:pPr>
        <w:autoSpaceDE w:val="0"/>
        <w:autoSpaceDN w:val="0"/>
        <w:adjustRightInd w:val="0"/>
        <w:spacing w:after="0" w:line="240" w:lineRule="auto"/>
        <w:rPr>
          <w:rFonts w:ascii="Calibri-Light" w:hAnsi="Calibri-Light" w:cs="Calibri-Light"/>
          <w:b/>
          <w:color w:val="000000"/>
          <w:sz w:val="20"/>
          <w:szCs w:val="20"/>
          <w:lang w:val="nl-NL"/>
        </w:rPr>
      </w:pPr>
      <w:r>
        <w:rPr>
          <w:rFonts w:ascii="Calibri-Light" w:hAnsi="Calibri-Light" w:cs="Calibri-Light"/>
          <w:b/>
          <w:color w:val="000000"/>
          <w:sz w:val="20"/>
          <w:szCs w:val="20"/>
          <w:lang w:val="nl-NL"/>
        </w:rPr>
        <w:t>Codering scheidsrechters</w:t>
      </w:r>
    </w:p>
    <w:p w14:paraId="259BC12C" w14:textId="77777777" w:rsidR="00BF49D1" w:rsidRDefault="00BF49D1" w:rsidP="00BF49D1">
      <w:pPr>
        <w:autoSpaceDE w:val="0"/>
        <w:autoSpaceDN w:val="0"/>
        <w:adjustRightInd w:val="0"/>
        <w:spacing w:after="0" w:line="240" w:lineRule="auto"/>
        <w:rPr>
          <w:rFonts w:ascii="Calibri-Light" w:hAnsi="Calibri-Light" w:cs="Calibri-Light"/>
          <w:color w:val="000000"/>
          <w:sz w:val="20"/>
          <w:szCs w:val="20"/>
          <w:lang w:val="nl-NL"/>
        </w:rPr>
      </w:pPr>
      <w:proofErr w:type="spellStart"/>
      <w:r>
        <w:rPr>
          <w:rFonts w:ascii="Calibri-Light" w:hAnsi="Calibri-Light" w:cs="Calibri-Light"/>
          <w:color w:val="000000"/>
          <w:sz w:val="20"/>
          <w:szCs w:val="20"/>
          <w:lang w:val="nl-NL"/>
        </w:rPr>
        <w:t>Scheidsrechterslicenties</w:t>
      </w:r>
      <w:proofErr w:type="spellEnd"/>
      <w:r>
        <w:rPr>
          <w:rFonts w:ascii="Calibri-Light" w:hAnsi="Calibri-Light" w:cs="Calibri-Light"/>
          <w:color w:val="000000"/>
          <w:sz w:val="20"/>
          <w:szCs w:val="20"/>
          <w:lang w:val="nl-NL"/>
        </w:rPr>
        <w:t>:</w:t>
      </w:r>
    </w:p>
    <w:p w14:paraId="634E89BA" w14:textId="77777777" w:rsidR="00BF49D1" w:rsidRDefault="00BF49D1" w:rsidP="00BF49D1">
      <w:pPr>
        <w:autoSpaceDE w:val="0"/>
        <w:autoSpaceDN w:val="0"/>
        <w:adjustRightInd w:val="0"/>
        <w:spacing w:after="0" w:line="240" w:lineRule="auto"/>
        <w:rPr>
          <w:rFonts w:ascii="Calibri-Light" w:hAnsi="Calibri-Light" w:cs="Calibri-Light"/>
          <w:color w:val="000000"/>
          <w:sz w:val="20"/>
          <w:szCs w:val="20"/>
          <w:lang w:val="nl-NL"/>
        </w:rPr>
      </w:pPr>
      <w:r>
        <w:rPr>
          <w:rFonts w:ascii="Calibri-Light" w:hAnsi="Calibri-Light" w:cs="Calibri-Light"/>
          <w:color w:val="000000"/>
          <w:sz w:val="20"/>
          <w:szCs w:val="20"/>
          <w:lang w:val="nl-NL"/>
        </w:rPr>
        <w:t xml:space="preserve">V6 – hiervoor moet je de spelregeltoets maken </w:t>
      </w:r>
      <w:r w:rsidRPr="007D3C74">
        <w:rPr>
          <w:rFonts w:ascii="Calibri-Light" w:hAnsi="Calibri-Light" w:cs="Calibri-Light"/>
          <w:color w:val="000000"/>
          <w:sz w:val="20"/>
          <w:szCs w:val="20"/>
          <w:lang w:val="nl-NL"/>
        </w:rPr>
        <w:sym w:font="Wingdings" w:char="F0E0"/>
      </w:r>
      <w:r>
        <w:rPr>
          <w:rFonts w:ascii="Calibri-Light" w:hAnsi="Calibri-Light" w:cs="Calibri-Light"/>
          <w:color w:val="000000"/>
          <w:sz w:val="20"/>
          <w:szCs w:val="20"/>
          <w:lang w:val="nl-NL"/>
        </w:rPr>
        <w:t xml:space="preserve"> Alle jeugdwedstrijd, senioren 3</w:t>
      </w:r>
      <w:r w:rsidRPr="00724F91">
        <w:rPr>
          <w:rFonts w:ascii="Calibri-Light" w:hAnsi="Calibri-Light" w:cs="Calibri-Light"/>
          <w:color w:val="000000"/>
          <w:sz w:val="20"/>
          <w:szCs w:val="20"/>
          <w:vertAlign w:val="superscript"/>
          <w:lang w:val="nl-NL"/>
        </w:rPr>
        <w:t>e</w:t>
      </w:r>
      <w:r>
        <w:rPr>
          <w:rFonts w:ascii="Calibri-Light" w:hAnsi="Calibri-Light" w:cs="Calibri-Light"/>
          <w:color w:val="000000"/>
          <w:sz w:val="20"/>
          <w:szCs w:val="20"/>
          <w:lang w:val="nl-NL"/>
        </w:rPr>
        <w:t xml:space="preserve"> en 4</w:t>
      </w:r>
      <w:r w:rsidRPr="00724F91">
        <w:rPr>
          <w:rFonts w:ascii="Calibri-Light" w:hAnsi="Calibri-Light" w:cs="Calibri-Light"/>
          <w:color w:val="000000"/>
          <w:sz w:val="20"/>
          <w:szCs w:val="20"/>
          <w:vertAlign w:val="superscript"/>
          <w:lang w:val="nl-NL"/>
        </w:rPr>
        <w:t>e</w:t>
      </w:r>
      <w:r>
        <w:rPr>
          <w:rFonts w:ascii="Calibri-Light" w:hAnsi="Calibri-Light" w:cs="Calibri-Light"/>
          <w:color w:val="000000"/>
          <w:sz w:val="20"/>
          <w:szCs w:val="20"/>
          <w:lang w:val="nl-NL"/>
        </w:rPr>
        <w:t xml:space="preserve"> klasse</w:t>
      </w:r>
    </w:p>
    <w:p w14:paraId="57068F1E" w14:textId="77777777" w:rsidR="00BF49D1" w:rsidRDefault="00BF49D1" w:rsidP="00BF49D1">
      <w:pPr>
        <w:autoSpaceDE w:val="0"/>
        <w:autoSpaceDN w:val="0"/>
        <w:adjustRightInd w:val="0"/>
        <w:spacing w:after="0" w:line="240" w:lineRule="auto"/>
        <w:rPr>
          <w:rFonts w:ascii="Calibri-Light" w:hAnsi="Calibri-Light" w:cs="Calibri-Light"/>
          <w:color w:val="000000"/>
          <w:sz w:val="20"/>
          <w:szCs w:val="20"/>
          <w:lang w:val="nl-NL"/>
        </w:rPr>
      </w:pPr>
      <w:r>
        <w:rPr>
          <w:rFonts w:ascii="Calibri-Light" w:hAnsi="Calibri-Light" w:cs="Calibri-Light"/>
          <w:color w:val="000000"/>
          <w:sz w:val="20"/>
          <w:szCs w:val="20"/>
          <w:lang w:val="nl-NL"/>
        </w:rPr>
        <w:t>V4 – Alles wat V6 mag + senioren 1</w:t>
      </w:r>
      <w:r w:rsidRPr="00DE79BD">
        <w:rPr>
          <w:rFonts w:ascii="Calibri-Light" w:hAnsi="Calibri-Light" w:cs="Calibri-Light"/>
          <w:color w:val="000000"/>
          <w:sz w:val="20"/>
          <w:szCs w:val="20"/>
          <w:vertAlign w:val="superscript"/>
          <w:lang w:val="nl-NL"/>
        </w:rPr>
        <w:t>e</w:t>
      </w:r>
      <w:r>
        <w:rPr>
          <w:rFonts w:ascii="Calibri-Light" w:hAnsi="Calibri-Light" w:cs="Calibri-Light"/>
          <w:color w:val="000000"/>
          <w:sz w:val="20"/>
          <w:szCs w:val="20"/>
          <w:lang w:val="nl-NL"/>
        </w:rPr>
        <w:t xml:space="preserve"> en 2</w:t>
      </w:r>
      <w:r w:rsidRPr="00DE79BD">
        <w:rPr>
          <w:rFonts w:ascii="Calibri-Light" w:hAnsi="Calibri-Light" w:cs="Calibri-Light"/>
          <w:color w:val="000000"/>
          <w:sz w:val="20"/>
          <w:szCs w:val="20"/>
          <w:vertAlign w:val="superscript"/>
          <w:lang w:val="nl-NL"/>
        </w:rPr>
        <w:t>e</w:t>
      </w:r>
      <w:r>
        <w:rPr>
          <w:rFonts w:ascii="Calibri-Light" w:hAnsi="Calibri-Light" w:cs="Calibri-Light"/>
          <w:color w:val="000000"/>
          <w:sz w:val="20"/>
          <w:szCs w:val="20"/>
          <w:lang w:val="nl-NL"/>
        </w:rPr>
        <w:t xml:space="preserve"> klasse</w:t>
      </w:r>
    </w:p>
    <w:p w14:paraId="31AD56FA" w14:textId="1399E03C" w:rsidR="00BF49D1" w:rsidRDefault="00BF49D1" w:rsidP="00BF49D1">
      <w:pPr>
        <w:autoSpaceDE w:val="0"/>
        <w:autoSpaceDN w:val="0"/>
        <w:adjustRightInd w:val="0"/>
        <w:spacing w:after="0" w:line="240" w:lineRule="auto"/>
        <w:rPr>
          <w:rFonts w:ascii="Calibri-Light" w:hAnsi="Calibri-Light" w:cs="Calibri-Light"/>
          <w:color w:val="000000"/>
          <w:sz w:val="20"/>
          <w:szCs w:val="20"/>
          <w:lang w:val="nl-NL"/>
        </w:rPr>
      </w:pPr>
      <w:r>
        <w:rPr>
          <w:rFonts w:ascii="Calibri-Light" w:hAnsi="Calibri-Light" w:cs="Calibri-Light"/>
          <w:color w:val="000000"/>
          <w:sz w:val="20"/>
          <w:szCs w:val="20"/>
          <w:lang w:val="nl-NL"/>
        </w:rPr>
        <w:t xml:space="preserve">V2 – Alles wat V4 mag + senioren </w:t>
      </w:r>
      <w:proofErr w:type="spellStart"/>
      <w:r>
        <w:rPr>
          <w:rFonts w:ascii="Calibri-Light" w:hAnsi="Calibri-Light" w:cs="Calibri-Light"/>
          <w:color w:val="000000"/>
          <w:sz w:val="20"/>
          <w:szCs w:val="20"/>
          <w:lang w:val="nl-NL"/>
        </w:rPr>
        <w:t>Promotieklaase</w:t>
      </w:r>
      <w:proofErr w:type="spellEnd"/>
      <w:r>
        <w:rPr>
          <w:rFonts w:ascii="Calibri-Light" w:hAnsi="Calibri-Light" w:cs="Calibri-Light"/>
          <w:color w:val="000000"/>
          <w:sz w:val="20"/>
          <w:szCs w:val="20"/>
          <w:lang w:val="nl-NL"/>
        </w:rPr>
        <w:t xml:space="preserve"> en 3</w:t>
      </w:r>
      <w:r w:rsidRPr="00E16620">
        <w:rPr>
          <w:rFonts w:ascii="Calibri-Light" w:hAnsi="Calibri-Light" w:cs="Calibri-Light"/>
          <w:color w:val="000000"/>
          <w:sz w:val="20"/>
          <w:szCs w:val="20"/>
          <w:vertAlign w:val="superscript"/>
          <w:lang w:val="nl-NL"/>
        </w:rPr>
        <w:t>e</w:t>
      </w:r>
      <w:r>
        <w:rPr>
          <w:rFonts w:ascii="Calibri-Light" w:hAnsi="Calibri-Light" w:cs="Calibri-Light"/>
          <w:color w:val="000000"/>
          <w:sz w:val="20"/>
          <w:szCs w:val="20"/>
          <w:lang w:val="nl-NL"/>
        </w:rPr>
        <w:t xml:space="preserve"> </w:t>
      </w:r>
      <w:proofErr w:type="spellStart"/>
      <w:r>
        <w:rPr>
          <w:rFonts w:ascii="Calibri-Light" w:hAnsi="Calibri-Light" w:cs="Calibri-Light"/>
          <w:color w:val="000000"/>
          <w:sz w:val="20"/>
          <w:szCs w:val="20"/>
          <w:lang w:val="nl-NL"/>
        </w:rPr>
        <w:t>divisiei</w:t>
      </w:r>
      <w:proofErr w:type="spellEnd"/>
    </w:p>
    <w:p w14:paraId="113C2B33" w14:textId="4C520F5B" w:rsidR="00BA6F4F" w:rsidRDefault="00BA6F4F" w:rsidP="00BF49D1">
      <w:pPr>
        <w:autoSpaceDE w:val="0"/>
        <w:autoSpaceDN w:val="0"/>
        <w:adjustRightInd w:val="0"/>
        <w:spacing w:after="0" w:line="240" w:lineRule="auto"/>
        <w:rPr>
          <w:rFonts w:ascii="Calibri-Light" w:hAnsi="Calibri-Light" w:cs="Calibri-Light"/>
          <w:color w:val="000000"/>
          <w:sz w:val="20"/>
          <w:szCs w:val="20"/>
          <w:lang w:val="nl-NL"/>
        </w:rPr>
      </w:pPr>
    </w:p>
    <w:p w14:paraId="0323E902" w14:textId="26C04999" w:rsidR="00BA6F4F" w:rsidRPr="00BA6F4F" w:rsidRDefault="00BA6F4F" w:rsidP="00BF49D1">
      <w:pPr>
        <w:autoSpaceDE w:val="0"/>
        <w:autoSpaceDN w:val="0"/>
        <w:adjustRightInd w:val="0"/>
        <w:spacing w:after="0" w:line="240" w:lineRule="auto"/>
        <w:rPr>
          <w:rFonts w:ascii="Calibri-Light" w:hAnsi="Calibri-Light" w:cs="Calibri-Light"/>
          <w:b/>
          <w:color w:val="000000"/>
          <w:sz w:val="20"/>
          <w:szCs w:val="20"/>
          <w:lang w:val="nl-NL"/>
        </w:rPr>
      </w:pPr>
      <w:r w:rsidRPr="00BA6F4F">
        <w:rPr>
          <w:rFonts w:ascii="Calibri-Light" w:hAnsi="Calibri-Light" w:cs="Calibri-Light"/>
          <w:b/>
          <w:color w:val="000000"/>
          <w:sz w:val="20"/>
          <w:szCs w:val="20"/>
          <w:lang w:val="nl-NL"/>
        </w:rPr>
        <w:t>Opleidingen:</w:t>
      </w:r>
    </w:p>
    <w:p w14:paraId="06EADB1B" w14:textId="77777777" w:rsidR="00BF49D1" w:rsidRPr="006A1E01" w:rsidRDefault="00BF49D1" w:rsidP="00440078">
      <w:pPr>
        <w:autoSpaceDE w:val="0"/>
        <w:autoSpaceDN w:val="0"/>
        <w:adjustRightInd w:val="0"/>
        <w:spacing w:after="0" w:line="240" w:lineRule="auto"/>
        <w:rPr>
          <w:rFonts w:ascii="Calibri-Light" w:hAnsi="Calibri-Light" w:cs="Calibri-Light"/>
          <w:color w:val="000000"/>
          <w:sz w:val="20"/>
          <w:szCs w:val="20"/>
          <w:lang w:val="nl-NL"/>
        </w:rPr>
      </w:pPr>
    </w:p>
    <w:p w14:paraId="252B2273" w14:textId="2A02B1E4"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 xml:space="preserve">Binnen VCS is ieder </w:t>
      </w:r>
      <w:proofErr w:type="spellStart"/>
      <w:r w:rsidRPr="006A1E01">
        <w:rPr>
          <w:rFonts w:ascii="Calibri-Light" w:hAnsi="Calibri-Light" w:cs="Calibri-Light"/>
          <w:color w:val="000000"/>
          <w:sz w:val="20"/>
          <w:szCs w:val="20"/>
          <w:lang w:val="nl-NL"/>
        </w:rPr>
        <w:t>seniorlid</w:t>
      </w:r>
      <w:proofErr w:type="spellEnd"/>
      <w:r w:rsidRPr="006A1E01">
        <w:rPr>
          <w:rFonts w:ascii="Calibri-Light" w:hAnsi="Calibri-Light" w:cs="Calibri-Light"/>
          <w:color w:val="000000"/>
          <w:sz w:val="20"/>
          <w:szCs w:val="20"/>
          <w:lang w:val="nl-NL"/>
        </w:rPr>
        <w:t xml:space="preserve"> dat competitie speelt verplicht deze digitale spelregeltoets succesvol</w:t>
      </w:r>
    </w:p>
    <w:p w14:paraId="4BE3AEB9" w14:textId="36B34B39"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af te leggen.</w:t>
      </w:r>
      <w:r w:rsidR="00255CC7" w:rsidRPr="006A1E01">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 xml:space="preserve">Informatie omtrent de </w:t>
      </w:r>
      <w:r w:rsidRPr="006A1E01">
        <w:rPr>
          <w:rFonts w:ascii="Calibri-LightItalic" w:hAnsi="Calibri-LightItalic" w:cs="Calibri-LightItalic"/>
          <w:i/>
          <w:iCs/>
          <w:color w:val="000000"/>
          <w:sz w:val="20"/>
          <w:szCs w:val="20"/>
          <w:lang w:val="nl-NL"/>
        </w:rPr>
        <w:t xml:space="preserve">digitale spelregeltoets </w:t>
      </w:r>
      <w:r w:rsidRPr="006A1E01">
        <w:rPr>
          <w:rFonts w:ascii="Calibri-Light" w:hAnsi="Calibri-Light" w:cs="Calibri-Light"/>
          <w:color w:val="000000"/>
          <w:sz w:val="20"/>
          <w:szCs w:val="20"/>
          <w:lang w:val="nl-NL"/>
        </w:rPr>
        <w:t xml:space="preserve">is te vinden op de </w:t>
      </w:r>
      <w:proofErr w:type="spellStart"/>
      <w:r w:rsidRPr="006A1E01">
        <w:rPr>
          <w:rFonts w:ascii="Calibri-Light" w:hAnsi="Calibri-Light" w:cs="Calibri-Light"/>
          <w:color w:val="000000"/>
          <w:sz w:val="20"/>
          <w:szCs w:val="20"/>
          <w:lang w:val="nl-NL"/>
        </w:rPr>
        <w:t>Nevobo</w:t>
      </w:r>
      <w:proofErr w:type="spellEnd"/>
      <w:r w:rsidRPr="006A1E01">
        <w:rPr>
          <w:rFonts w:ascii="Calibri-Light" w:hAnsi="Calibri-Light" w:cs="Calibri-Light"/>
          <w:color w:val="000000"/>
          <w:sz w:val="20"/>
          <w:szCs w:val="20"/>
          <w:lang w:val="nl-NL"/>
        </w:rPr>
        <w:t>-site:</w:t>
      </w:r>
    </w:p>
    <w:p w14:paraId="78B2D735" w14:textId="77777777" w:rsidR="00440078" w:rsidRPr="006A1E01" w:rsidRDefault="00440078" w:rsidP="00440078">
      <w:pPr>
        <w:autoSpaceDE w:val="0"/>
        <w:autoSpaceDN w:val="0"/>
        <w:adjustRightInd w:val="0"/>
        <w:spacing w:after="0" w:line="240" w:lineRule="auto"/>
        <w:rPr>
          <w:rFonts w:ascii="Calibri-Light" w:hAnsi="Calibri-Light" w:cs="Calibri-Light"/>
          <w:color w:val="0000FF"/>
          <w:sz w:val="20"/>
          <w:szCs w:val="20"/>
          <w:lang w:val="nl-NL"/>
        </w:rPr>
      </w:pPr>
      <w:r w:rsidRPr="006A1E01">
        <w:rPr>
          <w:rFonts w:ascii="Calibri-Light" w:hAnsi="Calibri-Light" w:cs="Calibri-Light"/>
          <w:color w:val="0000FF"/>
          <w:sz w:val="20"/>
          <w:szCs w:val="20"/>
          <w:lang w:val="nl-NL"/>
        </w:rPr>
        <w:t>https://www.volleybalmasterz.nl/spelregelbewijs/</w:t>
      </w:r>
    </w:p>
    <w:p w14:paraId="7FF70197" w14:textId="77777777"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Hier kan ook direct wordt doorgelinkt naar de instaptoets.</w:t>
      </w:r>
    </w:p>
    <w:p w14:paraId="63295772" w14:textId="77777777" w:rsidR="00255CC7" w:rsidRPr="006A1E01" w:rsidRDefault="00255CC7" w:rsidP="00440078">
      <w:pPr>
        <w:autoSpaceDE w:val="0"/>
        <w:autoSpaceDN w:val="0"/>
        <w:adjustRightInd w:val="0"/>
        <w:spacing w:after="0" w:line="240" w:lineRule="auto"/>
        <w:rPr>
          <w:rFonts w:ascii="Calibri-Light" w:hAnsi="Calibri-Light" w:cs="Calibri-Light"/>
          <w:color w:val="000000"/>
          <w:sz w:val="20"/>
          <w:szCs w:val="20"/>
          <w:lang w:val="nl-NL"/>
        </w:rPr>
      </w:pPr>
    </w:p>
    <w:p w14:paraId="483B1F72" w14:textId="086CFFF5"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 xml:space="preserve">De volgende stap is de VS2-opleiding. Dit is een intern binnen de vereniging te regelen opleiding. De bond </w:t>
      </w:r>
      <w:r w:rsidR="00F97318" w:rsidRPr="006A1E01">
        <w:rPr>
          <w:rFonts w:ascii="Calibri-Light" w:hAnsi="Calibri-Light" w:cs="Calibri-Light"/>
          <w:color w:val="000000"/>
          <w:sz w:val="20"/>
          <w:szCs w:val="20"/>
          <w:lang w:val="nl-NL"/>
        </w:rPr>
        <w:t xml:space="preserve">bidet </w:t>
      </w:r>
      <w:r w:rsidRPr="006A1E01">
        <w:rPr>
          <w:rFonts w:ascii="Calibri-Light" w:hAnsi="Calibri-Light" w:cs="Calibri-Light"/>
          <w:color w:val="000000"/>
          <w:sz w:val="20"/>
          <w:szCs w:val="20"/>
          <w:lang w:val="nl-NL"/>
        </w:rPr>
        <w:t>weliswaar ook de mogelijkheid om een opleider in te huren, maar dat brengt flinke kosten met zich mee. De VS2-cursist krijgt een opleidingspakket waarmee hij in principe zelf aan de slag kan. Met behulp van een begeleider</w:t>
      </w:r>
      <w:r w:rsidR="00A05B07" w:rsidRPr="006A1E01">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kan in de praktijk bewezen worden dat de cursist geschikt is voor het fluiten op een hoger niveau. Een cursist krijgt</w:t>
      </w:r>
      <w:r w:rsidR="00A05B07" w:rsidRPr="006A1E01">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tijdens de opleiding (gedurende één seizoen) een V5-licentie waarmee wedstrijden in de 1</w:t>
      </w:r>
      <w:r w:rsidRPr="006A1E01">
        <w:rPr>
          <w:rFonts w:ascii="Calibri-Light" w:hAnsi="Calibri-Light" w:cs="Calibri-Light"/>
          <w:color w:val="000000"/>
          <w:sz w:val="13"/>
          <w:szCs w:val="13"/>
          <w:lang w:val="nl-NL"/>
        </w:rPr>
        <w:t xml:space="preserve">e </w:t>
      </w:r>
      <w:r w:rsidRPr="006A1E01">
        <w:rPr>
          <w:rFonts w:ascii="Calibri-Light" w:hAnsi="Calibri-Light" w:cs="Calibri-Light"/>
          <w:color w:val="000000"/>
          <w:sz w:val="20"/>
          <w:szCs w:val="20"/>
          <w:lang w:val="nl-NL"/>
        </w:rPr>
        <w:t>en 2</w:t>
      </w:r>
      <w:r w:rsidRPr="006A1E01">
        <w:rPr>
          <w:rFonts w:ascii="Calibri-Light" w:hAnsi="Calibri-Light" w:cs="Calibri-Light"/>
          <w:color w:val="000000"/>
          <w:sz w:val="13"/>
          <w:szCs w:val="13"/>
          <w:lang w:val="nl-NL"/>
        </w:rPr>
        <w:t xml:space="preserve">e </w:t>
      </w:r>
      <w:r w:rsidRPr="006A1E01">
        <w:rPr>
          <w:rFonts w:ascii="Calibri-Light" w:hAnsi="Calibri-Light" w:cs="Calibri-Light"/>
          <w:color w:val="000000"/>
          <w:sz w:val="20"/>
          <w:szCs w:val="20"/>
          <w:lang w:val="nl-NL"/>
        </w:rPr>
        <w:t>klasse mogen</w:t>
      </w:r>
      <w:r w:rsidR="00A05B07" w:rsidRPr="006A1E01">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worden gefloten. Na het succesvol afronden van de opleiding met een praktijktoets die wordt afgenomen door</w:t>
      </w:r>
      <w:r w:rsidR="00A05B07" w:rsidRPr="006A1E01">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een Praktijkbeoordelaar* krijgt de cursist SR-code V4.</w:t>
      </w:r>
    </w:p>
    <w:p w14:paraId="1F322345" w14:textId="58A41C50"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Tot dit niveau leidt de SR dus in principe alleen wedstrijden in de eigen zaal en van de eigen vereniging in de</w:t>
      </w:r>
    </w:p>
    <w:p w14:paraId="617FD326" w14:textId="77777777"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competitie.</w:t>
      </w:r>
    </w:p>
    <w:p w14:paraId="4AD4835A" w14:textId="77777777" w:rsidR="00A05B07" w:rsidRPr="006A1E01" w:rsidRDefault="00A05B07" w:rsidP="00440078">
      <w:pPr>
        <w:autoSpaceDE w:val="0"/>
        <w:autoSpaceDN w:val="0"/>
        <w:adjustRightInd w:val="0"/>
        <w:spacing w:after="0" w:line="240" w:lineRule="auto"/>
        <w:rPr>
          <w:rFonts w:ascii="Calibri-Light" w:hAnsi="Calibri-Light" w:cs="Calibri-Light"/>
          <w:color w:val="000000"/>
          <w:sz w:val="20"/>
          <w:szCs w:val="20"/>
          <w:lang w:val="nl-NL"/>
        </w:rPr>
      </w:pPr>
    </w:p>
    <w:p w14:paraId="7FD444C6" w14:textId="14F6602E"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 xml:space="preserve">Daarna volgt het VS3-opleidingstraject. Dit is een externe opleiding verzorgd door de </w:t>
      </w:r>
      <w:proofErr w:type="spellStart"/>
      <w:r w:rsidRPr="006A1E01">
        <w:rPr>
          <w:rFonts w:ascii="Calibri-Light" w:hAnsi="Calibri-Light" w:cs="Calibri-Light"/>
          <w:color w:val="000000"/>
          <w:sz w:val="20"/>
          <w:szCs w:val="20"/>
          <w:lang w:val="nl-NL"/>
        </w:rPr>
        <w:t>Nevobo</w:t>
      </w:r>
      <w:proofErr w:type="spellEnd"/>
      <w:r w:rsidRPr="006A1E01">
        <w:rPr>
          <w:rFonts w:ascii="Calibri-Light" w:hAnsi="Calibri-Light" w:cs="Calibri-Light"/>
          <w:color w:val="000000"/>
          <w:sz w:val="20"/>
          <w:szCs w:val="20"/>
          <w:lang w:val="nl-NL"/>
        </w:rPr>
        <w:t xml:space="preserve"> die opleid tot het</w:t>
      </w:r>
    </w:p>
    <w:p w14:paraId="401DA1B4" w14:textId="5E838445"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fluiten van wedstrijden in de 3</w:t>
      </w:r>
      <w:r w:rsidRPr="006A1E01">
        <w:rPr>
          <w:rFonts w:ascii="Calibri-Light" w:hAnsi="Calibri-Light" w:cs="Calibri-Light"/>
          <w:color w:val="000000"/>
          <w:sz w:val="13"/>
          <w:szCs w:val="13"/>
          <w:lang w:val="nl-NL"/>
        </w:rPr>
        <w:t xml:space="preserve">e </w:t>
      </w:r>
      <w:r w:rsidRPr="006A1E01">
        <w:rPr>
          <w:rFonts w:ascii="Calibri-Light" w:hAnsi="Calibri-Light" w:cs="Calibri-Light"/>
          <w:color w:val="000000"/>
          <w:sz w:val="20"/>
          <w:szCs w:val="20"/>
          <w:lang w:val="nl-NL"/>
        </w:rPr>
        <w:t>divisie en promotieklasse. De bijbehorende code is in eerste instantie R2 en tijdens</w:t>
      </w:r>
      <w:r w:rsidR="00124E1F" w:rsidRPr="006A1E01">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de cursus R3.</w:t>
      </w:r>
      <w:r w:rsidR="00124E1F" w:rsidRPr="006A1E01">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 xml:space="preserve">Naast de hierboven genoemde opleidingen kent de </w:t>
      </w:r>
      <w:proofErr w:type="spellStart"/>
      <w:r w:rsidRPr="006A1E01">
        <w:rPr>
          <w:rFonts w:ascii="Calibri-Light" w:hAnsi="Calibri-Light" w:cs="Calibri-Light"/>
          <w:color w:val="000000"/>
          <w:sz w:val="20"/>
          <w:szCs w:val="20"/>
          <w:lang w:val="nl-NL"/>
        </w:rPr>
        <w:t>Nevobo</w:t>
      </w:r>
      <w:proofErr w:type="spellEnd"/>
      <w:r w:rsidRPr="006A1E01">
        <w:rPr>
          <w:rFonts w:ascii="Calibri-Light" w:hAnsi="Calibri-Light" w:cs="Calibri-Light"/>
          <w:color w:val="000000"/>
          <w:sz w:val="20"/>
          <w:szCs w:val="20"/>
          <w:lang w:val="nl-NL"/>
        </w:rPr>
        <w:t xml:space="preserve"> ook speciale opleidingen voor jeugdleden (jonger dan</w:t>
      </w:r>
      <w:r w:rsidR="00124E1F" w:rsidRPr="006A1E01">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18 jaar) tot scheidsrechter. Informatie hierover is te vinden op:</w:t>
      </w:r>
    </w:p>
    <w:p w14:paraId="4BD1431E" w14:textId="69AADB18"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 xml:space="preserve">* </w:t>
      </w:r>
      <w:r w:rsidR="00124E1F" w:rsidRPr="006A1E01">
        <w:rPr>
          <w:rFonts w:ascii="Calibri-Light" w:hAnsi="Calibri-Light" w:cs="Calibri-Light"/>
          <w:color w:val="000000"/>
          <w:sz w:val="20"/>
          <w:szCs w:val="20"/>
          <w:lang w:val="nl-NL"/>
        </w:rPr>
        <w:t xml:space="preserve">Binnen VCS hebben de volgende personen deze bevoegdheid: </w:t>
      </w:r>
      <w:r w:rsidRPr="006A1E01">
        <w:rPr>
          <w:rFonts w:ascii="Calibri-Light" w:hAnsi="Calibri-Light" w:cs="Calibri-Light"/>
          <w:color w:val="000000"/>
          <w:sz w:val="20"/>
          <w:szCs w:val="20"/>
          <w:lang w:val="nl-NL"/>
        </w:rPr>
        <w:t>. Informatie over het verkrijgen</w:t>
      </w:r>
    </w:p>
    <w:p w14:paraId="3608AFBD" w14:textId="77777777"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van de bevoegdheid is te vinden op:</w:t>
      </w:r>
    </w:p>
    <w:p w14:paraId="7B681144" w14:textId="77777777" w:rsidR="00440078" w:rsidRPr="006A1E01" w:rsidRDefault="00440078" w:rsidP="00440078">
      <w:pPr>
        <w:autoSpaceDE w:val="0"/>
        <w:autoSpaceDN w:val="0"/>
        <w:adjustRightInd w:val="0"/>
        <w:spacing w:after="0" w:line="240" w:lineRule="auto"/>
        <w:rPr>
          <w:rFonts w:ascii="Calibri-Light" w:hAnsi="Calibri-Light" w:cs="Calibri-Light"/>
          <w:color w:val="0000FF"/>
          <w:sz w:val="20"/>
          <w:szCs w:val="20"/>
          <w:lang w:val="nl-NL"/>
        </w:rPr>
      </w:pPr>
      <w:r w:rsidRPr="006A1E01">
        <w:rPr>
          <w:rFonts w:ascii="Calibri-Light" w:hAnsi="Calibri-Light" w:cs="Calibri-Light"/>
          <w:color w:val="0000FF"/>
          <w:sz w:val="20"/>
          <w:szCs w:val="20"/>
          <w:lang w:val="nl-NL"/>
        </w:rPr>
        <w:t>https://www.nevobo.nl/official/opleiding-en-bijscholing/opleiding-tot-official/</w:t>
      </w:r>
    </w:p>
    <w:p w14:paraId="01C5B522" w14:textId="77777777" w:rsidR="00C84D3F" w:rsidRPr="006A1E01" w:rsidRDefault="00C84D3F" w:rsidP="00440078">
      <w:pPr>
        <w:autoSpaceDE w:val="0"/>
        <w:autoSpaceDN w:val="0"/>
        <w:adjustRightInd w:val="0"/>
        <w:spacing w:after="0" w:line="240" w:lineRule="auto"/>
        <w:rPr>
          <w:rFonts w:ascii="Calibri-Light" w:hAnsi="Calibri-Light" w:cs="Calibri-Light"/>
          <w:color w:val="000000"/>
          <w:sz w:val="20"/>
          <w:szCs w:val="20"/>
          <w:lang w:val="nl-NL"/>
        </w:rPr>
      </w:pPr>
    </w:p>
    <w:p w14:paraId="4A40D300" w14:textId="3F17E2B2" w:rsidR="00440078" w:rsidRPr="006A1E01"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 xml:space="preserve">Ook kent de </w:t>
      </w:r>
      <w:proofErr w:type="spellStart"/>
      <w:r w:rsidRPr="006A1E01">
        <w:rPr>
          <w:rFonts w:ascii="Calibri-Light" w:hAnsi="Calibri-Light" w:cs="Calibri-Light"/>
          <w:color w:val="000000"/>
          <w:sz w:val="20"/>
          <w:szCs w:val="20"/>
          <w:lang w:val="nl-NL"/>
        </w:rPr>
        <w:t>Nevobo</w:t>
      </w:r>
      <w:proofErr w:type="spellEnd"/>
      <w:r w:rsidRPr="006A1E01">
        <w:rPr>
          <w:rFonts w:ascii="Calibri-Light" w:hAnsi="Calibri-Light" w:cs="Calibri-Light"/>
          <w:color w:val="000000"/>
          <w:sz w:val="20"/>
          <w:szCs w:val="20"/>
          <w:lang w:val="nl-NL"/>
        </w:rPr>
        <w:t>-opleidingen tot lijnrechter nationaal en SR beachvolleybal of zitvolleybal. Deze zijn binnen de</w:t>
      </w:r>
      <w:r w:rsidR="00C84D3F" w:rsidRPr="006A1E01">
        <w:rPr>
          <w:rFonts w:ascii="Calibri-Light" w:hAnsi="Calibri-Light" w:cs="Calibri-Light"/>
          <w:color w:val="000000"/>
          <w:sz w:val="20"/>
          <w:szCs w:val="20"/>
          <w:lang w:val="nl-NL"/>
        </w:rPr>
        <w:t xml:space="preserve"> </w:t>
      </w:r>
      <w:r w:rsidRPr="006A1E01">
        <w:rPr>
          <w:rFonts w:ascii="Calibri-Light" w:hAnsi="Calibri-Light" w:cs="Calibri-Light"/>
          <w:color w:val="000000"/>
          <w:sz w:val="20"/>
          <w:szCs w:val="20"/>
          <w:lang w:val="nl-NL"/>
        </w:rPr>
        <w:t>vereniging VCS echter niet van belang. Maar misschien vind je het leuk om je hiertoe te laten</w:t>
      </w:r>
    </w:p>
    <w:p w14:paraId="33EB72FA" w14:textId="5C3545FE" w:rsidR="00440078" w:rsidRDefault="00440078" w:rsidP="00440078">
      <w:pPr>
        <w:autoSpaceDE w:val="0"/>
        <w:autoSpaceDN w:val="0"/>
        <w:adjustRightInd w:val="0"/>
        <w:spacing w:after="0" w:line="240" w:lineRule="auto"/>
        <w:rPr>
          <w:rFonts w:ascii="Calibri-Light" w:hAnsi="Calibri-Light" w:cs="Calibri-Light"/>
          <w:color w:val="000000"/>
          <w:sz w:val="20"/>
          <w:szCs w:val="20"/>
          <w:lang w:val="nl-NL"/>
        </w:rPr>
      </w:pPr>
      <w:r w:rsidRPr="006A1E01">
        <w:rPr>
          <w:rFonts w:ascii="Calibri-Light" w:hAnsi="Calibri-Light" w:cs="Calibri-Light"/>
          <w:color w:val="000000"/>
          <w:sz w:val="20"/>
          <w:szCs w:val="20"/>
          <w:lang w:val="nl-NL"/>
        </w:rPr>
        <w:t>opleiden?</w:t>
      </w:r>
    </w:p>
    <w:p w14:paraId="02CAFF8A" w14:textId="40B9F194" w:rsidR="00A307DA" w:rsidRDefault="00A307DA" w:rsidP="00440078">
      <w:pPr>
        <w:autoSpaceDE w:val="0"/>
        <w:autoSpaceDN w:val="0"/>
        <w:adjustRightInd w:val="0"/>
        <w:spacing w:after="0" w:line="240" w:lineRule="auto"/>
        <w:rPr>
          <w:rFonts w:ascii="Calibri-Light" w:hAnsi="Calibri-Light" w:cs="Calibri-Light"/>
          <w:color w:val="000000"/>
          <w:sz w:val="20"/>
          <w:szCs w:val="20"/>
          <w:lang w:val="nl-NL"/>
        </w:rPr>
      </w:pPr>
    </w:p>
    <w:sectPr w:rsidR="00A307DA" w:rsidSect="00D86393">
      <w:headerReference w:type="default" r:id="rId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EBB37" w14:textId="77777777" w:rsidR="00B84DCA" w:rsidRDefault="00B84DCA" w:rsidP="007B53D9">
      <w:pPr>
        <w:spacing w:after="0" w:line="240" w:lineRule="auto"/>
      </w:pPr>
      <w:r>
        <w:separator/>
      </w:r>
    </w:p>
  </w:endnote>
  <w:endnote w:type="continuationSeparator" w:id="0">
    <w:p w14:paraId="6B3992DC" w14:textId="77777777" w:rsidR="00B84DCA" w:rsidRDefault="00B84DCA" w:rsidP="007B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Light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17"/>
      <w:gridCol w:w="4509"/>
    </w:tblGrid>
    <w:tr w:rsidR="00E34BA4" w14:paraId="539D9A47" w14:textId="77777777">
      <w:trPr>
        <w:trHeight w:hRule="exact" w:val="115"/>
        <w:jc w:val="center"/>
      </w:trPr>
      <w:tc>
        <w:tcPr>
          <w:tcW w:w="4686" w:type="dxa"/>
          <w:shd w:val="clear" w:color="auto" w:fill="4472C4" w:themeFill="accent1"/>
          <w:tcMar>
            <w:top w:w="0" w:type="dxa"/>
            <w:bottom w:w="0" w:type="dxa"/>
          </w:tcMar>
        </w:tcPr>
        <w:p w14:paraId="282D63B6" w14:textId="77777777" w:rsidR="00E34BA4" w:rsidRDefault="00E34BA4">
          <w:pPr>
            <w:pStyle w:val="Header"/>
            <w:rPr>
              <w:caps/>
              <w:sz w:val="18"/>
            </w:rPr>
          </w:pPr>
        </w:p>
      </w:tc>
      <w:tc>
        <w:tcPr>
          <w:tcW w:w="4674" w:type="dxa"/>
          <w:shd w:val="clear" w:color="auto" w:fill="4472C4" w:themeFill="accent1"/>
          <w:tcMar>
            <w:top w:w="0" w:type="dxa"/>
            <w:bottom w:w="0" w:type="dxa"/>
          </w:tcMar>
        </w:tcPr>
        <w:p w14:paraId="7056F90F" w14:textId="77777777" w:rsidR="00E34BA4" w:rsidRDefault="00E34BA4">
          <w:pPr>
            <w:pStyle w:val="Header"/>
            <w:jc w:val="right"/>
            <w:rPr>
              <w:caps/>
              <w:sz w:val="18"/>
            </w:rPr>
          </w:pPr>
        </w:p>
      </w:tc>
    </w:tr>
    <w:tr w:rsidR="00E34BA4" w14:paraId="4C615D61" w14:textId="77777777">
      <w:trPr>
        <w:jc w:val="center"/>
      </w:trPr>
      <w:tc>
        <w:tcPr>
          <w:tcW w:w="4686" w:type="dxa"/>
          <w:shd w:val="clear" w:color="auto" w:fill="auto"/>
          <w:vAlign w:val="center"/>
        </w:tcPr>
        <w:p w14:paraId="603469F0" w14:textId="011FED63" w:rsidR="00E34BA4" w:rsidRPr="00283F37" w:rsidRDefault="00E34BA4">
          <w:pPr>
            <w:pStyle w:val="Footer"/>
            <w:rPr>
              <w:caps/>
              <w:color w:val="808080" w:themeColor="background1" w:themeShade="80"/>
              <w:sz w:val="18"/>
              <w:szCs w:val="18"/>
              <w:lang w:val="en-US"/>
            </w:rPr>
          </w:pPr>
        </w:p>
      </w:tc>
      <w:tc>
        <w:tcPr>
          <w:tcW w:w="4674" w:type="dxa"/>
          <w:shd w:val="clear" w:color="auto" w:fill="auto"/>
          <w:vAlign w:val="center"/>
        </w:tcPr>
        <w:p w14:paraId="55D0F55A" w14:textId="77777777" w:rsidR="00E34BA4" w:rsidRDefault="00E34BA4">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0C2DBCC" w14:textId="77777777" w:rsidR="00687E80" w:rsidRDefault="0068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4E31F" w14:textId="77777777" w:rsidR="00B84DCA" w:rsidRDefault="00B84DCA" w:rsidP="007B53D9">
      <w:pPr>
        <w:spacing w:after="0" w:line="240" w:lineRule="auto"/>
      </w:pPr>
      <w:r>
        <w:separator/>
      </w:r>
    </w:p>
  </w:footnote>
  <w:footnote w:type="continuationSeparator" w:id="0">
    <w:p w14:paraId="4C21D1A4" w14:textId="77777777" w:rsidR="00B84DCA" w:rsidRDefault="00B84DCA" w:rsidP="007B5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EE86" w14:textId="1CA26A00" w:rsidR="00687E80" w:rsidRDefault="003C3E65">
    <w:pPr>
      <w:pStyle w:val="Header"/>
    </w:pPr>
    <w:r>
      <w:rPr>
        <w:noProof/>
      </w:rPr>
      <mc:AlternateContent>
        <mc:Choice Requires="wps">
          <w:drawing>
            <wp:anchor distT="0" distB="0" distL="118745" distR="118745" simplePos="0" relativeHeight="251659264" behindDoc="1" locked="0" layoutInCell="1" allowOverlap="0" wp14:anchorId="1DC950D4" wp14:editId="4F2E8BC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7836FD1" w14:textId="1C3EF0FF" w:rsidR="003C3E65" w:rsidRDefault="003C3E65">
                              <w:pPr>
                                <w:pStyle w:val="Header"/>
                                <w:jc w:val="center"/>
                                <w:rPr>
                                  <w:caps/>
                                  <w:color w:val="FFFFFF" w:themeColor="background1"/>
                                </w:rPr>
                              </w:pPr>
                              <w:r>
                                <w:rPr>
                                  <w:caps/>
                                  <w:color w:val="FFFFFF" w:themeColor="background1"/>
                                </w:rPr>
                                <w:t>Arbitrageplan VCS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DC950D4" id="Rectangle 19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7836FD1" w14:textId="1C3EF0FF" w:rsidR="003C3E65" w:rsidRDefault="003C3E65">
                        <w:pPr>
                          <w:pStyle w:val="Header"/>
                          <w:jc w:val="center"/>
                          <w:rPr>
                            <w:caps/>
                            <w:color w:val="FFFFFF" w:themeColor="background1"/>
                          </w:rPr>
                        </w:pPr>
                        <w:r>
                          <w:rPr>
                            <w:caps/>
                            <w:color w:val="FFFFFF" w:themeColor="background1"/>
                          </w:rPr>
                          <w:t>Arbitrageplan VCS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03A1"/>
    <w:multiLevelType w:val="hybridMultilevel"/>
    <w:tmpl w:val="A036AF8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3C945CB"/>
    <w:multiLevelType w:val="hybridMultilevel"/>
    <w:tmpl w:val="953824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237863"/>
    <w:multiLevelType w:val="hybridMultilevel"/>
    <w:tmpl w:val="68E82E52"/>
    <w:lvl w:ilvl="0" w:tplc="2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360" w:hanging="360"/>
      </w:pPr>
      <w:rPr>
        <w:rFonts w:ascii="Courier New" w:hAnsi="Courier New" w:cs="Courier New" w:hint="default"/>
      </w:rPr>
    </w:lvl>
    <w:lvl w:ilvl="2" w:tplc="20000005" w:tentative="1">
      <w:start w:val="1"/>
      <w:numFmt w:val="bullet"/>
      <w:lvlText w:val=""/>
      <w:lvlJc w:val="left"/>
      <w:pPr>
        <w:ind w:left="1080" w:hanging="360"/>
      </w:pPr>
      <w:rPr>
        <w:rFonts w:ascii="Wingdings" w:hAnsi="Wingdings" w:hint="default"/>
      </w:rPr>
    </w:lvl>
    <w:lvl w:ilvl="3" w:tplc="20000001" w:tentative="1">
      <w:start w:val="1"/>
      <w:numFmt w:val="bullet"/>
      <w:lvlText w:val=""/>
      <w:lvlJc w:val="left"/>
      <w:pPr>
        <w:ind w:left="1800" w:hanging="360"/>
      </w:pPr>
      <w:rPr>
        <w:rFonts w:ascii="Symbol" w:hAnsi="Symbol" w:hint="default"/>
      </w:rPr>
    </w:lvl>
    <w:lvl w:ilvl="4" w:tplc="20000003" w:tentative="1">
      <w:start w:val="1"/>
      <w:numFmt w:val="bullet"/>
      <w:lvlText w:val="o"/>
      <w:lvlJc w:val="left"/>
      <w:pPr>
        <w:ind w:left="2520" w:hanging="360"/>
      </w:pPr>
      <w:rPr>
        <w:rFonts w:ascii="Courier New" w:hAnsi="Courier New" w:cs="Courier New" w:hint="default"/>
      </w:rPr>
    </w:lvl>
    <w:lvl w:ilvl="5" w:tplc="20000005" w:tentative="1">
      <w:start w:val="1"/>
      <w:numFmt w:val="bullet"/>
      <w:lvlText w:val=""/>
      <w:lvlJc w:val="left"/>
      <w:pPr>
        <w:ind w:left="3240" w:hanging="360"/>
      </w:pPr>
      <w:rPr>
        <w:rFonts w:ascii="Wingdings" w:hAnsi="Wingdings" w:hint="default"/>
      </w:rPr>
    </w:lvl>
    <w:lvl w:ilvl="6" w:tplc="20000001" w:tentative="1">
      <w:start w:val="1"/>
      <w:numFmt w:val="bullet"/>
      <w:lvlText w:val=""/>
      <w:lvlJc w:val="left"/>
      <w:pPr>
        <w:ind w:left="3960" w:hanging="360"/>
      </w:pPr>
      <w:rPr>
        <w:rFonts w:ascii="Symbol" w:hAnsi="Symbol" w:hint="default"/>
      </w:rPr>
    </w:lvl>
    <w:lvl w:ilvl="7" w:tplc="20000003" w:tentative="1">
      <w:start w:val="1"/>
      <w:numFmt w:val="bullet"/>
      <w:lvlText w:val="o"/>
      <w:lvlJc w:val="left"/>
      <w:pPr>
        <w:ind w:left="4680" w:hanging="360"/>
      </w:pPr>
      <w:rPr>
        <w:rFonts w:ascii="Courier New" w:hAnsi="Courier New" w:cs="Courier New" w:hint="default"/>
      </w:rPr>
    </w:lvl>
    <w:lvl w:ilvl="8" w:tplc="20000005" w:tentative="1">
      <w:start w:val="1"/>
      <w:numFmt w:val="bullet"/>
      <w:lvlText w:val=""/>
      <w:lvlJc w:val="left"/>
      <w:pPr>
        <w:ind w:left="5400" w:hanging="360"/>
      </w:pPr>
      <w:rPr>
        <w:rFonts w:ascii="Wingdings" w:hAnsi="Wingdings" w:hint="default"/>
      </w:rPr>
    </w:lvl>
  </w:abstractNum>
  <w:abstractNum w:abstractNumId="3" w15:restartNumberingAfterBreak="0">
    <w:nsid w:val="1AA3274D"/>
    <w:multiLevelType w:val="hybridMultilevel"/>
    <w:tmpl w:val="8B966F8E"/>
    <w:lvl w:ilvl="0" w:tplc="20000003">
      <w:start w:val="1"/>
      <w:numFmt w:val="bullet"/>
      <w:lvlText w:val="o"/>
      <w:lvlJc w:val="left"/>
      <w:pPr>
        <w:ind w:left="360" w:hanging="360"/>
      </w:pPr>
      <w:rPr>
        <w:rFonts w:ascii="Courier New" w:hAnsi="Courier New" w:cs="Courier New"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1080" w:hanging="360"/>
      </w:pPr>
      <w:rPr>
        <w:rFonts w:ascii="Wingdings" w:hAnsi="Wingdings" w:hint="default"/>
      </w:rPr>
    </w:lvl>
    <w:lvl w:ilvl="3" w:tplc="20000001" w:tentative="1">
      <w:start w:val="1"/>
      <w:numFmt w:val="bullet"/>
      <w:lvlText w:val=""/>
      <w:lvlJc w:val="left"/>
      <w:pPr>
        <w:ind w:left="1800" w:hanging="360"/>
      </w:pPr>
      <w:rPr>
        <w:rFonts w:ascii="Symbol" w:hAnsi="Symbol" w:hint="default"/>
      </w:rPr>
    </w:lvl>
    <w:lvl w:ilvl="4" w:tplc="20000003" w:tentative="1">
      <w:start w:val="1"/>
      <w:numFmt w:val="bullet"/>
      <w:lvlText w:val="o"/>
      <w:lvlJc w:val="left"/>
      <w:pPr>
        <w:ind w:left="2520" w:hanging="360"/>
      </w:pPr>
      <w:rPr>
        <w:rFonts w:ascii="Courier New" w:hAnsi="Courier New" w:cs="Courier New" w:hint="default"/>
      </w:rPr>
    </w:lvl>
    <w:lvl w:ilvl="5" w:tplc="20000005" w:tentative="1">
      <w:start w:val="1"/>
      <w:numFmt w:val="bullet"/>
      <w:lvlText w:val=""/>
      <w:lvlJc w:val="left"/>
      <w:pPr>
        <w:ind w:left="3240" w:hanging="360"/>
      </w:pPr>
      <w:rPr>
        <w:rFonts w:ascii="Wingdings" w:hAnsi="Wingdings" w:hint="default"/>
      </w:rPr>
    </w:lvl>
    <w:lvl w:ilvl="6" w:tplc="20000001" w:tentative="1">
      <w:start w:val="1"/>
      <w:numFmt w:val="bullet"/>
      <w:lvlText w:val=""/>
      <w:lvlJc w:val="left"/>
      <w:pPr>
        <w:ind w:left="3960" w:hanging="360"/>
      </w:pPr>
      <w:rPr>
        <w:rFonts w:ascii="Symbol" w:hAnsi="Symbol" w:hint="default"/>
      </w:rPr>
    </w:lvl>
    <w:lvl w:ilvl="7" w:tplc="20000003" w:tentative="1">
      <w:start w:val="1"/>
      <w:numFmt w:val="bullet"/>
      <w:lvlText w:val="o"/>
      <w:lvlJc w:val="left"/>
      <w:pPr>
        <w:ind w:left="4680" w:hanging="360"/>
      </w:pPr>
      <w:rPr>
        <w:rFonts w:ascii="Courier New" w:hAnsi="Courier New" w:cs="Courier New" w:hint="default"/>
      </w:rPr>
    </w:lvl>
    <w:lvl w:ilvl="8" w:tplc="20000005" w:tentative="1">
      <w:start w:val="1"/>
      <w:numFmt w:val="bullet"/>
      <w:lvlText w:val=""/>
      <w:lvlJc w:val="left"/>
      <w:pPr>
        <w:ind w:left="5400" w:hanging="360"/>
      </w:pPr>
      <w:rPr>
        <w:rFonts w:ascii="Wingdings" w:hAnsi="Wingdings" w:hint="default"/>
      </w:rPr>
    </w:lvl>
  </w:abstractNum>
  <w:abstractNum w:abstractNumId="4" w15:restartNumberingAfterBreak="0">
    <w:nsid w:val="2BEE7B04"/>
    <w:multiLevelType w:val="hybridMultilevel"/>
    <w:tmpl w:val="CA18B520"/>
    <w:lvl w:ilvl="0" w:tplc="7EFE5DE6">
      <w:numFmt w:val="bullet"/>
      <w:lvlText w:val="-"/>
      <w:lvlJc w:val="left"/>
      <w:pPr>
        <w:ind w:left="720" w:hanging="360"/>
      </w:pPr>
      <w:rPr>
        <w:rFonts w:ascii="Calibri-Light" w:eastAsiaTheme="minorHAnsi" w:hAnsi="Calibri-Light" w:cs="Calibri-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1926E5F"/>
    <w:multiLevelType w:val="hybridMultilevel"/>
    <w:tmpl w:val="9AB461D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79909C9"/>
    <w:multiLevelType w:val="hybridMultilevel"/>
    <w:tmpl w:val="A2504D20"/>
    <w:lvl w:ilvl="0" w:tplc="DD849012">
      <w:numFmt w:val="bullet"/>
      <w:lvlText w:val="-"/>
      <w:lvlJc w:val="left"/>
      <w:pPr>
        <w:ind w:left="720" w:hanging="360"/>
      </w:pPr>
      <w:rPr>
        <w:rFonts w:ascii="Calibri-Light" w:eastAsiaTheme="minorHAnsi" w:hAnsi="Calibri-Light" w:cs="Calibri-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AB5726B"/>
    <w:multiLevelType w:val="hybridMultilevel"/>
    <w:tmpl w:val="65FC0D2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ED94ED1"/>
    <w:multiLevelType w:val="hybridMultilevel"/>
    <w:tmpl w:val="E07A6A1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756614BB"/>
    <w:multiLevelType w:val="hybridMultilevel"/>
    <w:tmpl w:val="25A0AD0E"/>
    <w:lvl w:ilvl="0" w:tplc="20000005">
      <w:start w:val="1"/>
      <w:numFmt w:val="bullet"/>
      <w:lvlText w:val=""/>
      <w:lvlJc w:val="left"/>
      <w:pPr>
        <w:ind w:left="360" w:hanging="360"/>
      </w:pPr>
      <w:rPr>
        <w:rFonts w:ascii="Wingdings" w:hAnsi="Wingdings"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7A3942B6"/>
    <w:multiLevelType w:val="hybridMultilevel"/>
    <w:tmpl w:val="834C58B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7B1C30D1"/>
    <w:multiLevelType w:val="hybridMultilevel"/>
    <w:tmpl w:val="EFDA2568"/>
    <w:lvl w:ilvl="0" w:tplc="7EFE5DE6">
      <w:numFmt w:val="bullet"/>
      <w:lvlText w:val="-"/>
      <w:lvlJc w:val="left"/>
      <w:pPr>
        <w:ind w:left="720" w:hanging="360"/>
      </w:pPr>
      <w:rPr>
        <w:rFonts w:ascii="Calibri-Light" w:eastAsiaTheme="minorHAnsi" w:hAnsi="Calibri-Light" w:cs="Calibri-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9"/>
  </w:num>
  <w:num w:numId="7">
    <w:abstractNumId w:val="10"/>
  </w:num>
  <w:num w:numId="8">
    <w:abstractNumId w:val="7"/>
  </w:num>
  <w:num w:numId="9">
    <w:abstractNumId w:val="1"/>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78"/>
    <w:rsid w:val="00033ED1"/>
    <w:rsid w:val="00040394"/>
    <w:rsid w:val="0004158C"/>
    <w:rsid w:val="000D38C4"/>
    <w:rsid w:val="000F274F"/>
    <w:rsid w:val="00124E1F"/>
    <w:rsid w:val="001314C0"/>
    <w:rsid w:val="00157206"/>
    <w:rsid w:val="00196433"/>
    <w:rsid w:val="001A366E"/>
    <w:rsid w:val="001D30E2"/>
    <w:rsid w:val="001D3445"/>
    <w:rsid w:val="001F3843"/>
    <w:rsid w:val="00252B38"/>
    <w:rsid w:val="00255CC7"/>
    <w:rsid w:val="0027686B"/>
    <w:rsid w:val="00283F37"/>
    <w:rsid w:val="00296667"/>
    <w:rsid w:val="002F0848"/>
    <w:rsid w:val="002F29FA"/>
    <w:rsid w:val="002F56B1"/>
    <w:rsid w:val="00332526"/>
    <w:rsid w:val="00347EA8"/>
    <w:rsid w:val="00356D7B"/>
    <w:rsid w:val="003710C7"/>
    <w:rsid w:val="0039084C"/>
    <w:rsid w:val="003B491E"/>
    <w:rsid w:val="003C3E65"/>
    <w:rsid w:val="003D498E"/>
    <w:rsid w:val="00427986"/>
    <w:rsid w:val="00440078"/>
    <w:rsid w:val="004C2A76"/>
    <w:rsid w:val="004E1361"/>
    <w:rsid w:val="004F55C7"/>
    <w:rsid w:val="0051168C"/>
    <w:rsid w:val="00521C34"/>
    <w:rsid w:val="00593A76"/>
    <w:rsid w:val="00626D87"/>
    <w:rsid w:val="00627D31"/>
    <w:rsid w:val="006463AD"/>
    <w:rsid w:val="00674739"/>
    <w:rsid w:val="006817E5"/>
    <w:rsid w:val="00687E80"/>
    <w:rsid w:val="006A1E01"/>
    <w:rsid w:val="006B39D2"/>
    <w:rsid w:val="00717D74"/>
    <w:rsid w:val="00724A98"/>
    <w:rsid w:val="00724F91"/>
    <w:rsid w:val="00770D8C"/>
    <w:rsid w:val="00772F52"/>
    <w:rsid w:val="007A4D46"/>
    <w:rsid w:val="007B2494"/>
    <w:rsid w:val="007B3603"/>
    <w:rsid w:val="007B53D9"/>
    <w:rsid w:val="007B73DA"/>
    <w:rsid w:val="007D3C74"/>
    <w:rsid w:val="00807045"/>
    <w:rsid w:val="008242A3"/>
    <w:rsid w:val="00824307"/>
    <w:rsid w:val="00824CE3"/>
    <w:rsid w:val="00837181"/>
    <w:rsid w:val="0085304D"/>
    <w:rsid w:val="00926779"/>
    <w:rsid w:val="00926A64"/>
    <w:rsid w:val="0094521B"/>
    <w:rsid w:val="00952BB6"/>
    <w:rsid w:val="00974B6A"/>
    <w:rsid w:val="0097798B"/>
    <w:rsid w:val="00981ECC"/>
    <w:rsid w:val="009D1B78"/>
    <w:rsid w:val="009D7373"/>
    <w:rsid w:val="00A05B07"/>
    <w:rsid w:val="00A07D17"/>
    <w:rsid w:val="00A307DA"/>
    <w:rsid w:val="00A44699"/>
    <w:rsid w:val="00A4512E"/>
    <w:rsid w:val="00A60706"/>
    <w:rsid w:val="00AB5CF1"/>
    <w:rsid w:val="00B84DCA"/>
    <w:rsid w:val="00B90191"/>
    <w:rsid w:val="00BA23FB"/>
    <w:rsid w:val="00BA6F4F"/>
    <w:rsid w:val="00BC65F8"/>
    <w:rsid w:val="00BF49D1"/>
    <w:rsid w:val="00C10C03"/>
    <w:rsid w:val="00C16A47"/>
    <w:rsid w:val="00C22822"/>
    <w:rsid w:val="00C25C0B"/>
    <w:rsid w:val="00C66173"/>
    <w:rsid w:val="00C700AA"/>
    <w:rsid w:val="00C84D3F"/>
    <w:rsid w:val="00CD578F"/>
    <w:rsid w:val="00CF08ED"/>
    <w:rsid w:val="00D072CA"/>
    <w:rsid w:val="00D244D5"/>
    <w:rsid w:val="00D27DC8"/>
    <w:rsid w:val="00D600A4"/>
    <w:rsid w:val="00D86393"/>
    <w:rsid w:val="00DE79BD"/>
    <w:rsid w:val="00E16620"/>
    <w:rsid w:val="00E32AA5"/>
    <w:rsid w:val="00E34BA4"/>
    <w:rsid w:val="00E52C2B"/>
    <w:rsid w:val="00E87F3A"/>
    <w:rsid w:val="00EA6A1A"/>
    <w:rsid w:val="00F9731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0AE65D"/>
  <w15:chartTrackingRefBased/>
  <w15:docId w15:val="{61672FCB-DCBF-4A51-A64A-442BF898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0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00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00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0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00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0078"/>
    <w:rPr>
      <w:rFonts w:asciiTheme="majorHAnsi" w:eastAsiaTheme="majorEastAsia" w:hAnsiTheme="majorHAnsi" w:cstheme="majorBidi"/>
      <w:color w:val="1F3763" w:themeColor="accent1" w:themeShade="7F"/>
      <w:sz w:val="24"/>
      <w:szCs w:val="24"/>
    </w:rPr>
  </w:style>
  <w:style w:type="paragraph" w:customStyle="1" w:styleId="Default">
    <w:name w:val="Default"/>
    <w:rsid w:val="00440078"/>
    <w:pPr>
      <w:autoSpaceDE w:val="0"/>
      <w:autoSpaceDN w:val="0"/>
      <w:adjustRightInd w:val="0"/>
      <w:spacing w:after="0" w:line="240" w:lineRule="auto"/>
    </w:pPr>
    <w:rPr>
      <w:rFonts w:ascii="Verdana" w:hAnsi="Verdana" w:cs="Verdana"/>
      <w:color w:val="000000"/>
      <w:sz w:val="24"/>
      <w:szCs w:val="24"/>
      <w:lang w:val="en-NL"/>
    </w:rPr>
  </w:style>
  <w:style w:type="paragraph" w:styleId="ListParagraph">
    <w:name w:val="List Paragraph"/>
    <w:basedOn w:val="Normal"/>
    <w:uiPriority w:val="34"/>
    <w:qFormat/>
    <w:rsid w:val="0004158C"/>
    <w:pPr>
      <w:ind w:left="720"/>
      <w:contextualSpacing/>
    </w:pPr>
  </w:style>
  <w:style w:type="paragraph" w:styleId="TOCHeading">
    <w:name w:val="TOC Heading"/>
    <w:basedOn w:val="Heading1"/>
    <w:next w:val="Normal"/>
    <w:uiPriority w:val="39"/>
    <w:unhideWhenUsed/>
    <w:qFormat/>
    <w:rsid w:val="009D7373"/>
    <w:pPr>
      <w:outlineLvl w:val="9"/>
    </w:pPr>
    <w:rPr>
      <w:lang w:val="en-US"/>
    </w:rPr>
  </w:style>
  <w:style w:type="paragraph" w:styleId="TOC1">
    <w:name w:val="toc 1"/>
    <w:basedOn w:val="Normal"/>
    <w:next w:val="Normal"/>
    <w:autoRedefine/>
    <w:uiPriority w:val="39"/>
    <w:unhideWhenUsed/>
    <w:rsid w:val="009D7373"/>
    <w:pPr>
      <w:spacing w:after="100"/>
    </w:pPr>
  </w:style>
  <w:style w:type="paragraph" w:styleId="TOC2">
    <w:name w:val="toc 2"/>
    <w:basedOn w:val="Normal"/>
    <w:next w:val="Normal"/>
    <w:autoRedefine/>
    <w:uiPriority w:val="39"/>
    <w:unhideWhenUsed/>
    <w:rsid w:val="009D7373"/>
    <w:pPr>
      <w:spacing w:after="100"/>
      <w:ind w:left="220"/>
    </w:pPr>
  </w:style>
  <w:style w:type="paragraph" w:styleId="TOC3">
    <w:name w:val="toc 3"/>
    <w:basedOn w:val="Normal"/>
    <w:next w:val="Normal"/>
    <w:autoRedefine/>
    <w:uiPriority w:val="39"/>
    <w:unhideWhenUsed/>
    <w:rsid w:val="009D7373"/>
    <w:pPr>
      <w:spacing w:after="100"/>
      <w:ind w:left="440"/>
    </w:pPr>
  </w:style>
  <w:style w:type="character" w:styleId="Hyperlink">
    <w:name w:val="Hyperlink"/>
    <w:basedOn w:val="DefaultParagraphFont"/>
    <w:uiPriority w:val="99"/>
    <w:unhideWhenUsed/>
    <w:rsid w:val="009D7373"/>
    <w:rPr>
      <w:color w:val="0563C1" w:themeColor="hyperlink"/>
      <w:u w:val="single"/>
    </w:rPr>
  </w:style>
  <w:style w:type="paragraph" w:styleId="NoSpacing">
    <w:name w:val="No Spacing"/>
    <w:link w:val="NoSpacingChar"/>
    <w:uiPriority w:val="1"/>
    <w:qFormat/>
    <w:rsid w:val="00D8639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6393"/>
    <w:rPr>
      <w:rFonts w:eastAsiaTheme="minorEastAsia"/>
      <w:lang w:val="en-US"/>
    </w:rPr>
  </w:style>
  <w:style w:type="paragraph" w:styleId="Header">
    <w:name w:val="header"/>
    <w:basedOn w:val="Normal"/>
    <w:link w:val="HeaderChar"/>
    <w:uiPriority w:val="99"/>
    <w:unhideWhenUsed/>
    <w:rsid w:val="00687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E80"/>
  </w:style>
  <w:style w:type="paragraph" w:styleId="Footer">
    <w:name w:val="footer"/>
    <w:basedOn w:val="Normal"/>
    <w:link w:val="FooterChar"/>
    <w:uiPriority w:val="99"/>
    <w:unhideWhenUsed/>
    <w:rsid w:val="00687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E80"/>
  </w:style>
  <w:style w:type="character" w:styleId="CommentReference">
    <w:name w:val="annotation reference"/>
    <w:basedOn w:val="DefaultParagraphFont"/>
    <w:uiPriority w:val="99"/>
    <w:semiHidden/>
    <w:unhideWhenUsed/>
    <w:rsid w:val="006817E5"/>
    <w:rPr>
      <w:sz w:val="16"/>
      <w:szCs w:val="16"/>
    </w:rPr>
  </w:style>
  <w:style w:type="paragraph" w:styleId="CommentText">
    <w:name w:val="annotation text"/>
    <w:basedOn w:val="Normal"/>
    <w:link w:val="CommentTextChar"/>
    <w:uiPriority w:val="99"/>
    <w:semiHidden/>
    <w:unhideWhenUsed/>
    <w:rsid w:val="006817E5"/>
    <w:pPr>
      <w:spacing w:line="240" w:lineRule="auto"/>
    </w:pPr>
    <w:rPr>
      <w:sz w:val="20"/>
      <w:szCs w:val="20"/>
    </w:rPr>
  </w:style>
  <w:style w:type="character" w:customStyle="1" w:styleId="CommentTextChar">
    <w:name w:val="Comment Text Char"/>
    <w:basedOn w:val="DefaultParagraphFont"/>
    <w:link w:val="CommentText"/>
    <w:uiPriority w:val="99"/>
    <w:semiHidden/>
    <w:rsid w:val="006817E5"/>
    <w:rPr>
      <w:sz w:val="20"/>
      <w:szCs w:val="20"/>
    </w:rPr>
  </w:style>
  <w:style w:type="paragraph" w:styleId="CommentSubject">
    <w:name w:val="annotation subject"/>
    <w:basedOn w:val="CommentText"/>
    <w:next w:val="CommentText"/>
    <w:link w:val="CommentSubjectChar"/>
    <w:uiPriority w:val="99"/>
    <w:semiHidden/>
    <w:unhideWhenUsed/>
    <w:rsid w:val="006817E5"/>
    <w:rPr>
      <w:b/>
      <w:bCs/>
    </w:rPr>
  </w:style>
  <w:style w:type="character" w:customStyle="1" w:styleId="CommentSubjectChar">
    <w:name w:val="Comment Subject Char"/>
    <w:basedOn w:val="CommentTextChar"/>
    <w:link w:val="CommentSubject"/>
    <w:uiPriority w:val="99"/>
    <w:semiHidden/>
    <w:rsid w:val="006817E5"/>
    <w:rPr>
      <w:b/>
      <w:bCs/>
      <w:sz w:val="20"/>
      <w:szCs w:val="20"/>
    </w:rPr>
  </w:style>
  <w:style w:type="paragraph" w:styleId="BalloonText">
    <w:name w:val="Balloon Text"/>
    <w:basedOn w:val="Normal"/>
    <w:link w:val="BalloonTextChar"/>
    <w:uiPriority w:val="99"/>
    <w:semiHidden/>
    <w:unhideWhenUsed/>
    <w:rsid w:val="00681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26EB6-AC23-4E9E-B4D5-08EE3689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Arbitrageplan VCS</vt:lpstr>
    </vt:vector>
  </TitlesOfParts>
  <Company>Volleybalclub sassenheim</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Arbitrageplan VCS</dc:title>
  <dc:subject/>
  <dc:creator>Hamerlinck, Jotti</dc:creator>
  <cp:keywords/>
  <dc:description/>
  <cp:lastModifiedBy>Hamerlinck, Jotti</cp:lastModifiedBy>
  <cp:revision>2</cp:revision>
  <dcterms:created xsi:type="dcterms:W3CDTF">2019-03-03T18:59:00Z</dcterms:created>
  <dcterms:modified xsi:type="dcterms:W3CDTF">2019-03-03T18:59:00Z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c6f62-bb58-4b94-b6ca-9af54699d31b_Enabled">
    <vt:lpwstr>True</vt:lpwstr>
  </property>
  <property fmtid="{D5CDD505-2E9C-101B-9397-08002B2CF9AE}" pid="3" name="MSIP_Label_d2dc6f62-bb58-4b94-b6ca-9af54699d31b_SiteId">
    <vt:lpwstr>00000000-0000-0000-0000-000000000000</vt:lpwstr>
  </property>
  <property fmtid="{D5CDD505-2E9C-101B-9397-08002B2CF9AE}" pid="4" name="MSIP_Label_d2dc6f62-bb58-4b94-b6ca-9af54699d31b_Owner">
    <vt:lpwstr>jotti.hamerlinck@kpn.com</vt:lpwstr>
  </property>
  <property fmtid="{D5CDD505-2E9C-101B-9397-08002B2CF9AE}" pid="5" name="MSIP_Label_d2dc6f62-bb58-4b94-b6ca-9af54699d31b_SetDate">
    <vt:lpwstr>2019-02-16T09:16:17.0991302Z</vt:lpwstr>
  </property>
  <property fmtid="{D5CDD505-2E9C-101B-9397-08002B2CF9AE}" pid="6" name="MSIP_Label_d2dc6f62-bb58-4b94-b6ca-9af54699d31b_Name">
    <vt:lpwstr>Intern gebruik</vt:lpwstr>
  </property>
  <property fmtid="{D5CDD505-2E9C-101B-9397-08002B2CF9AE}" pid="7" name="MSIP_Label_d2dc6f62-bb58-4b94-b6ca-9af54699d31b_Application">
    <vt:lpwstr>Microsoft Azure Information Protection</vt:lpwstr>
  </property>
  <property fmtid="{D5CDD505-2E9C-101B-9397-08002B2CF9AE}" pid="8" name="MSIP_Label_d2dc6f62-bb58-4b94-b6ca-9af54699d31b_Extended_MSFT_Method">
    <vt:lpwstr>Automatic</vt:lpwstr>
  </property>
  <property fmtid="{D5CDD505-2E9C-101B-9397-08002B2CF9AE}" pid="9" name="Sensitivity">
    <vt:lpwstr>Intern gebruik</vt:lpwstr>
  </property>
</Properties>
</file>